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9620"/>
      </w:tblGrid>
      <w:tr w:rsidR="002A521A" w:rsidRPr="00D20B99" w14:paraId="3201BF19" w14:textId="77777777" w:rsidTr="002A521A">
        <w:trPr>
          <w:trHeight w:val="1125"/>
        </w:trPr>
        <w:tc>
          <w:tcPr>
            <w:tcW w:w="5000" w:type="pct"/>
          </w:tcPr>
          <w:p w14:paraId="6D2B5250" w14:textId="5C9583D8" w:rsidR="002A521A" w:rsidRPr="00D20B99" w:rsidRDefault="002A521A" w:rsidP="00A23255">
            <w:pPr>
              <w:jc w:val="center"/>
              <w:rPr>
                <w:b/>
                <w:sz w:val="24"/>
                <w:szCs w:val="20"/>
                <w:lang w:val="en-GB"/>
              </w:rPr>
            </w:pPr>
            <w:r w:rsidRPr="00D20B99">
              <w:rPr>
                <w:noProof/>
                <w:lang w:val="en-US" w:eastAsia="en-US"/>
              </w:rPr>
              <w:drawing>
                <wp:anchor distT="0" distB="0" distL="114300" distR="114300" simplePos="0" relativeHeight="251658240" behindDoc="0" locked="0" layoutInCell="1" allowOverlap="1" wp14:anchorId="0E929E3D" wp14:editId="510302F4">
                  <wp:simplePos x="0" y="0"/>
                  <wp:positionH relativeFrom="margin">
                    <wp:posOffset>-33867</wp:posOffset>
                  </wp:positionH>
                  <wp:positionV relativeFrom="margin">
                    <wp:posOffset>70273</wp:posOffset>
                  </wp:positionV>
                  <wp:extent cx="1238250" cy="590550"/>
                  <wp:effectExtent l="0" t="0" r="6350" b="0"/>
                  <wp:wrapNone/>
                  <wp:docPr id="2" name="Picture 2" descr="C:\Users\DRC\Desktop\Advertisements\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C\Desktop\Advertisements\logo-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w="9525">
                            <a:noFill/>
                            <a:miter lim="800000"/>
                            <a:headEnd/>
                            <a:tailEnd/>
                          </a:ln>
                        </pic:spPr>
                      </pic:pic>
                    </a:graphicData>
                  </a:graphic>
                </wp:anchor>
              </w:drawing>
            </w:r>
          </w:p>
        </w:tc>
      </w:tr>
      <w:tr w:rsidR="002A521A" w:rsidRPr="00D20B99" w14:paraId="751DDEEC" w14:textId="77777777" w:rsidTr="00232EB4">
        <w:trPr>
          <w:trHeight w:val="692"/>
        </w:trPr>
        <w:tc>
          <w:tcPr>
            <w:tcW w:w="5000" w:type="pct"/>
            <w:shd w:val="clear" w:color="auto" w:fill="17365D" w:themeFill="text2" w:themeFillShade="BF"/>
            <w:vAlign w:val="center"/>
          </w:tcPr>
          <w:p w14:paraId="080CFBA0" w14:textId="3A55D3FE" w:rsidR="002A521A" w:rsidRPr="00D20B99" w:rsidRDefault="002A521A" w:rsidP="00A23255">
            <w:pPr>
              <w:jc w:val="center"/>
              <w:rPr>
                <w:b/>
                <w:sz w:val="24"/>
                <w:szCs w:val="20"/>
                <w:lang w:val="en-GB"/>
              </w:rPr>
            </w:pPr>
            <w:r w:rsidRPr="00D20B99">
              <w:rPr>
                <w:b/>
                <w:sz w:val="24"/>
                <w:szCs w:val="20"/>
                <w:lang w:val="en-GB"/>
              </w:rPr>
              <w:t>JOB ADVERTISEMENT</w:t>
            </w:r>
          </w:p>
        </w:tc>
      </w:tr>
      <w:tr w:rsidR="002A521A" w:rsidRPr="00D20B99" w14:paraId="49914679" w14:textId="77777777" w:rsidTr="002A521A">
        <w:tc>
          <w:tcPr>
            <w:tcW w:w="5000" w:type="pct"/>
          </w:tcPr>
          <w:p w14:paraId="3B8DCCA2" w14:textId="1188F22D" w:rsidR="002A521A" w:rsidRPr="00D20B99" w:rsidRDefault="002A521A" w:rsidP="00A23255">
            <w:pPr>
              <w:tabs>
                <w:tab w:val="left" w:pos="1418"/>
              </w:tabs>
              <w:spacing w:before="120"/>
              <w:rPr>
                <w:b/>
                <w:sz w:val="20"/>
                <w:szCs w:val="20"/>
                <w:lang w:val="en-GB"/>
              </w:rPr>
            </w:pPr>
            <w:r w:rsidRPr="00D20B99">
              <w:rPr>
                <w:b/>
                <w:sz w:val="20"/>
                <w:szCs w:val="20"/>
                <w:lang w:val="en-GB"/>
              </w:rPr>
              <w:t>Job title:</w:t>
            </w:r>
            <w:r w:rsidRPr="00D20B99">
              <w:rPr>
                <w:b/>
                <w:sz w:val="20"/>
                <w:szCs w:val="20"/>
                <w:lang w:val="en-GB"/>
              </w:rPr>
              <w:tab/>
            </w:r>
            <w:r w:rsidR="00164F8B" w:rsidRPr="00D20B99">
              <w:rPr>
                <w:sz w:val="20"/>
                <w:szCs w:val="20"/>
                <w:lang w:val="en-GB"/>
              </w:rPr>
              <w:t>Project Manager</w:t>
            </w:r>
            <w:r w:rsidR="00474021">
              <w:rPr>
                <w:sz w:val="20"/>
                <w:szCs w:val="20"/>
                <w:lang w:val="en-GB"/>
              </w:rPr>
              <w:t xml:space="preserve"> – National contract</w:t>
            </w:r>
          </w:p>
          <w:p w14:paraId="15FDED9C" w14:textId="2ACFF620" w:rsidR="00B37639" w:rsidRPr="00D20B99" w:rsidRDefault="002A521A" w:rsidP="00164F8B">
            <w:pPr>
              <w:tabs>
                <w:tab w:val="left" w:pos="1418"/>
              </w:tabs>
              <w:spacing w:before="120" w:after="120"/>
              <w:jc w:val="both"/>
              <w:rPr>
                <w:sz w:val="20"/>
                <w:szCs w:val="20"/>
                <w:lang w:val="en-GB"/>
              </w:rPr>
            </w:pPr>
            <w:r w:rsidRPr="00D20B99">
              <w:rPr>
                <w:b/>
                <w:sz w:val="20"/>
                <w:szCs w:val="20"/>
                <w:lang w:val="en-GB"/>
              </w:rPr>
              <w:t>Duty station:</w:t>
            </w:r>
            <w:r w:rsidRPr="00D20B99">
              <w:rPr>
                <w:b/>
                <w:sz w:val="20"/>
                <w:szCs w:val="20"/>
                <w:lang w:val="en-GB"/>
              </w:rPr>
              <w:tab/>
            </w:r>
            <w:r w:rsidR="00164F8B" w:rsidRPr="00D20B99">
              <w:rPr>
                <w:sz w:val="20"/>
                <w:szCs w:val="20"/>
                <w:lang w:val="en-GB"/>
              </w:rPr>
              <w:t>Mitrovicë/a, Kosovo</w:t>
            </w:r>
          </w:p>
        </w:tc>
      </w:tr>
      <w:tr w:rsidR="00205EFE" w:rsidRPr="00D20B99" w14:paraId="1ECE59CC" w14:textId="77777777" w:rsidTr="009F6A79">
        <w:trPr>
          <w:trHeight w:hRule="exact" w:val="567"/>
        </w:trPr>
        <w:tc>
          <w:tcPr>
            <w:tcW w:w="5000" w:type="pct"/>
            <w:tcBorders>
              <w:bottom w:val="single" w:sz="4" w:space="0" w:color="A6A6A6" w:themeColor="background1" w:themeShade="A6"/>
            </w:tcBorders>
            <w:shd w:val="clear" w:color="auto" w:fill="F2F2F2" w:themeFill="background1" w:themeFillShade="F2"/>
            <w:vAlign w:val="center"/>
          </w:tcPr>
          <w:p w14:paraId="11630548" w14:textId="1BEA54BC" w:rsidR="00205EFE" w:rsidRPr="00D20B99" w:rsidRDefault="00205EFE" w:rsidP="00205EFE">
            <w:pPr>
              <w:rPr>
                <w:b/>
                <w:sz w:val="20"/>
                <w:szCs w:val="20"/>
                <w:lang w:val="en-GB"/>
              </w:rPr>
            </w:pPr>
            <w:r w:rsidRPr="00D20B99">
              <w:rPr>
                <w:b/>
                <w:sz w:val="20"/>
                <w:szCs w:val="20"/>
                <w:lang w:val="en-GB"/>
              </w:rPr>
              <w:t>ABOUT US</w:t>
            </w:r>
          </w:p>
        </w:tc>
      </w:tr>
      <w:tr w:rsidR="00205EFE" w:rsidRPr="00D20B99" w14:paraId="7948C8AD" w14:textId="77777777" w:rsidTr="009F6A79">
        <w:trPr>
          <w:trHeight w:val="2823"/>
        </w:trPr>
        <w:tc>
          <w:tcPr>
            <w:tcW w:w="5000" w:type="pct"/>
            <w:tcBorders>
              <w:top w:val="single" w:sz="4" w:space="0" w:color="A6A6A6" w:themeColor="background1" w:themeShade="A6"/>
              <w:bottom w:val="single" w:sz="4" w:space="0" w:color="BFBFBF" w:themeColor="background1" w:themeShade="BF"/>
            </w:tcBorders>
            <w:shd w:val="clear" w:color="auto" w:fill="FFFFFF" w:themeFill="background1"/>
            <w:vAlign w:val="center"/>
          </w:tcPr>
          <w:p w14:paraId="075A9953" w14:textId="67D1B8EC" w:rsidR="00205EFE" w:rsidRPr="00D20B99" w:rsidRDefault="00205EFE" w:rsidP="009F6A79">
            <w:pPr>
              <w:spacing w:before="100"/>
              <w:jc w:val="both"/>
              <w:rPr>
                <w:rFonts w:cstheme="minorHAnsi"/>
                <w:iCs/>
                <w:sz w:val="20"/>
                <w:szCs w:val="20"/>
                <w:lang w:val="en-GB"/>
              </w:rPr>
            </w:pPr>
            <w:r w:rsidRPr="00D20B99">
              <w:rPr>
                <w:rFonts w:cstheme="minorHAnsi"/>
                <w:bCs/>
                <w:iCs/>
                <w:sz w:val="20"/>
                <w:szCs w:val="20"/>
                <w:lang w:val="en-GB"/>
              </w:rPr>
              <w:t>The Danish Refugee Council</w:t>
            </w:r>
            <w:r w:rsidRPr="00D20B99">
              <w:rPr>
                <w:rFonts w:cstheme="minorHAnsi"/>
                <w:iCs/>
                <w:sz w:val="20"/>
                <w:szCs w:val="20"/>
                <w:lang w:val="en-GB"/>
              </w:rPr>
              <w:t xml:space="preserve"> assists refugees and internally displaced persons across the globe: we provide emergency aid, fight for their rights, and strengthen their opportunity for a brighter future. </w:t>
            </w:r>
            <w:r w:rsidR="009F6A79" w:rsidRPr="00D20B99">
              <w:rPr>
                <w:rFonts w:cstheme="minorHAnsi"/>
                <w:iCs/>
                <w:sz w:val="20"/>
                <w:szCs w:val="20"/>
                <w:lang w:val="en-GB"/>
              </w:rPr>
              <w:t xml:space="preserve"> </w:t>
            </w:r>
            <w:r w:rsidRPr="00D20B99">
              <w:rPr>
                <w:rFonts w:cstheme="minorHAnsi"/>
                <w:iCs/>
                <w:sz w:val="20"/>
                <w:szCs w:val="20"/>
                <w:lang w:val="en-GB"/>
              </w:rPr>
              <w:t>We work in conflict-affected areas, along the displacement routes, and in the countries where refugees settle. </w:t>
            </w:r>
            <w:r w:rsidR="009F6A79" w:rsidRPr="00D20B99">
              <w:rPr>
                <w:rFonts w:cstheme="minorHAnsi"/>
                <w:iCs/>
                <w:sz w:val="20"/>
                <w:szCs w:val="20"/>
                <w:lang w:val="en-GB"/>
              </w:rPr>
              <w:t xml:space="preserve"> </w:t>
            </w:r>
            <w:r w:rsidRPr="00D20B99">
              <w:rPr>
                <w:rFonts w:cstheme="minorHAnsi"/>
                <w:iCs/>
                <w:sz w:val="20"/>
                <w:szCs w:val="20"/>
                <w:lang w:val="en-GB"/>
              </w:rPr>
              <w:t>In cooperation with local communities, we strive for responsible and sustainable solutions. </w:t>
            </w:r>
            <w:r w:rsidR="009F6A79" w:rsidRPr="00D20B99">
              <w:rPr>
                <w:rFonts w:cstheme="minorHAnsi"/>
                <w:iCs/>
                <w:sz w:val="20"/>
                <w:szCs w:val="20"/>
                <w:lang w:val="en-GB"/>
              </w:rPr>
              <w:t xml:space="preserve"> </w:t>
            </w:r>
            <w:r w:rsidRPr="00D20B99">
              <w:rPr>
                <w:rFonts w:cstheme="minorHAnsi"/>
                <w:iCs/>
                <w:sz w:val="20"/>
                <w:szCs w:val="20"/>
                <w:lang w:val="en-GB"/>
              </w:rPr>
              <w:t xml:space="preserve">We work toward successful integration and – whenever possible – for the </w:t>
            </w:r>
            <w:proofErr w:type="spellStart"/>
            <w:r w:rsidRPr="00D20B99">
              <w:rPr>
                <w:rFonts w:cstheme="minorHAnsi"/>
                <w:iCs/>
                <w:sz w:val="20"/>
                <w:szCs w:val="20"/>
                <w:lang w:val="en-GB"/>
              </w:rPr>
              <w:t>fulfil</w:t>
            </w:r>
            <w:r w:rsidR="002A4FBF" w:rsidRPr="00D20B99">
              <w:rPr>
                <w:rFonts w:cstheme="minorHAnsi"/>
                <w:iCs/>
                <w:sz w:val="20"/>
                <w:szCs w:val="20"/>
                <w:lang w:val="en-GB"/>
              </w:rPr>
              <w:t>l</w:t>
            </w:r>
            <w:r w:rsidRPr="00D20B99">
              <w:rPr>
                <w:rFonts w:cstheme="minorHAnsi"/>
                <w:iCs/>
                <w:sz w:val="20"/>
                <w:szCs w:val="20"/>
                <w:lang w:val="en-GB"/>
              </w:rPr>
              <w:t>ment</w:t>
            </w:r>
            <w:proofErr w:type="spellEnd"/>
            <w:r w:rsidRPr="00D20B99">
              <w:rPr>
                <w:rFonts w:cstheme="minorHAnsi"/>
                <w:iCs/>
                <w:sz w:val="20"/>
                <w:szCs w:val="20"/>
                <w:lang w:val="en-GB"/>
              </w:rPr>
              <w:t xml:space="preserve"> of the wish to return home. </w:t>
            </w:r>
          </w:p>
          <w:p w14:paraId="7E4ACD43" w14:textId="2E2BF7E4" w:rsidR="00205EFE" w:rsidRPr="00D20B99" w:rsidRDefault="00205EFE" w:rsidP="009F6A79">
            <w:pPr>
              <w:spacing w:before="100"/>
              <w:jc w:val="both"/>
              <w:rPr>
                <w:rFonts w:cstheme="minorHAnsi"/>
                <w:iCs/>
                <w:sz w:val="20"/>
                <w:szCs w:val="20"/>
                <w:lang w:val="en-GB"/>
              </w:rPr>
            </w:pPr>
            <w:r w:rsidRPr="00D20B99">
              <w:rPr>
                <w:rFonts w:cstheme="minorHAnsi"/>
                <w:iCs/>
                <w:sz w:val="20"/>
                <w:szCs w:val="20"/>
                <w:lang w:val="en-GB"/>
              </w:rPr>
              <w:t>The Danish Refugee Council was founded in Denmark in 1956, and has since grown to become an international humanitarian organization with more than 7,000 staff and 8,000 volunteers.</w:t>
            </w:r>
            <w:r w:rsidR="009F6A79" w:rsidRPr="00D20B99">
              <w:rPr>
                <w:rFonts w:cstheme="minorHAnsi"/>
                <w:iCs/>
                <w:sz w:val="20"/>
                <w:szCs w:val="20"/>
                <w:lang w:val="en-GB"/>
              </w:rPr>
              <w:t xml:space="preserve"> </w:t>
            </w:r>
            <w:r w:rsidRPr="00D20B99">
              <w:rPr>
                <w:rFonts w:cstheme="minorHAnsi"/>
                <w:iCs/>
                <w:sz w:val="20"/>
                <w:szCs w:val="20"/>
                <w:lang w:val="en-GB"/>
              </w:rPr>
              <w:t xml:space="preserve"> Our vision is a dignified life for all displaced.</w:t>
            </w:r>
          </w:p>
          <w:p w14:paraId="70940320" w14:textId="12400D78" w:rsidR="00205EFE" w:rsidRPr="00D20B99" w:rsidRDefault="00205EFE" w:rsidP="009F6A79">
            <w:pPr>
              <w:spacing w:before="100" w:after="200"/>
              <w:jc w:val="both"/>
              <w:rPr>
                <w:rFonts w:cstheme="minorHAnsi"/>
                <w:sz w:val="20"/>
                <w:szCs w:val="20"/>
                <w:lang w:val="en-GB"/>
              </w:rPr>
            </w:pPr>
            <w:r w:rsidRPr="00D20B99">
              <w:rPr>
                <w:rFonts w:cstheme="minorHAnsi"/>
                <w:iCs/>
                <w:sz w:val="20"/>
                <w:szCs w:val="20"/>
                <w:lang w:val="en-GB"/>
              </w:rPr>
              <w:t>All of our efforts are based on our value compass: humanity, respect, independence and neutrality, participation, and honesty and transparency.</w:t>
            </w:r>
          </w:p>
        </w:tc>
      </w:tr>
      <w:tr w:rsidR="00205EFE" w:rsidRPr="00D20B99" w14:paraId="4D77DCC1" w14:textId="77777777" w:rsidTr="009F6A79">
        <w:trPr>
          <w:trHeight w:hRule="exact" w:val="567"/>
        </w:trPr>
        <w:tc>
          <w:tcPr>
            <w:tcW w:w="5000" w:type="pct"/>
            <w:tcBorders>
              <w:bottom w:val="single" w:sz="4" w:space="0" w:color="BFBFBF" w:themeColor="background1" w:themeShade="BF"/>
            </w:tcBorders>
            <w:shd w:val="clear" w:color="auto" w:fill="F2F2F2" w:themeFill="background1" w:themeFillShade="F2"/>
            <w:vAlign w:val="center"/>
          </w:tcPr>
          <w:p w14:paraId="654970C3" w14:textId="0BEB48CC" w:rsidR="00205EFE" w:rsidRPr="00D20B99" w:rsidRDefault="00205EFE" w:rsidP="00205EFE">
            <w:pPr>
              <w:rPr>
                <w:b/>
                <w:sz w:val="20"/>
                <w:szCs w:val="20"/>
                <w:lang w:val="en-GB"/>
              </w:rPr>
            </w:pPr>
            <w:r w:rsidRPr="00D20B99">
              <w:rPr>
                <w:b/>
                <w:sz w:val="20"/>
                <w:szCs w:val="20"/>
                <w:lang w:val="en-GB"/>
              </w:rPr>
              <w:t>ABOUT THE JOB</w:t>
            </w:r>
          </w:p>
        </w:tc>
      </w:tr>
      <w:tr w:rsidR="00205EFE" w:rsidRPr="00D20B99" w14:paraId="2120CF72" w14:textId="77777777" w:rsidTr="002A521A">
        <w:tc>
          <w:tcPr>
            <w:tcW w:w="5000" w:type="pct"/>
            <w:tcBorders>
              <w:top w:val="single" w:sz="4" w:space="0" w:color="BFBFBF" w:themeColor="background1" w:themeShade="BF"/>
            </w:tcBorders>
          </w:tcPr>
          <w:p w14:paraId="52363DB1" w14:textId="77777777" w:rsidR="00D10091" w:rsidRDefault="00205EFE" w:rsidP="00D10091">
            <w:pPr>
              <w:pStyle w:val="BodyText"/>
              <w:tabs>
                <w:tab w:val="left" w:pos="8025"/>
              </w:tabs>
              <w:spacing w:before="100"/>
              <w:rPr>
                <w:rFonts w:asciiTheme="minorHAnsi" w:eastAsia="Calibri" w:hAnsiTheme="minorHAnsi" w:cs="Arial"/>
                <w:sz w:val="20"/>
                <w:szCs w:val="20"/>
                <w:lang w:val="en-GB"/>
              </w:rPr>
            </w:pPr>
            <w:r w:rsidRPr="00D20B99">
              <w:rPr>
                <w:rFonts w:asciiTheme="minorHAnsi" w:hAnsiTheme="minorHAnsi" w:cs="Arial"/>
                <w:sz w:val="20"/>
                <w:szCs w:val="20"/>
                <w:lang w:val="en-GB"/>
              </w:rPr>
              <w:t xml:space="preserve">The Danish Refugee Council (DRC) is currently looking for a highly qualified </w:t>
            </w:r>
            <w:r w:rsidRPr="00D20B99">
              <w:rPr>
                <w:rFonts w:asciiTheme="minorHAnsi" w:hAnsiTheme="minorHAnsi"/>
                <w:sz w:val="20"/>
                <w:szCs w:val="20"/>
                <w:lang w:val="en-GB"/>
              </w:rPr>
              <w:t>Project Mana</w:t>
            </w:r>
            <w:r w:rsidR="009F6A79" w:rsidRPr="00D20B99">
              <w:rPr>
                <w:rFonts w:asciiTheme="minorHAnsi" w:hAnsiTheme="minorHAnsi"/>
                <w:sz w:val="20"/>
                <w:szCs w:val="20"/>
                <w:lang w:val="en-GB"/>
              </w:rPr>
              <w:t>ger for its Sida-funded project</w:t>
            </w:r>
            <w:r w:rsidRPr="00D20B99">
              <w:rPr>
                <w:rFonts w:asciiTheme="minorHAnsi" w:hAnsiTheme="minorHAnsi"/>
                <w:sz w:val="20"/>
                <w:szCs w:val="20"/>
                <w:lang w:val="en-GB"/>
              </w:rPr>
              <w:t xml:space="preserve"> </w:t>
            </w:r>
            <w:r w:rsidR="009F6A79" w:rsidRPr="00D20B99">
              <w:rPr>
                <w:rFonts w:asciiTheme="minorHAnsi" w:hAnsiTheme="minorHAnsi" w:cstheme="minorHAnsi"/>
                <w:i/>
                <w:color w:val="000000"/>
                <w:sz w:val="20"/>
                <w:szCs w:val="20"/>
                <w:lang w:val="en-GB" w:eastAsia="ar-SA"/>
              </w:rPr>
              <w:t>Supporting Social Entrepreneurship and Promoting Socio-economic Empowerment in Minority C</w:t>
            </w:r>
            <w:r w:rsidRPr="00D20B99">
              <w:rPr>
                <w:rFonts w:asciiTheme="minorHAnsi" w:hAnsiTheme="minorHAnsi" w:cstheme="minorHAnsi"/>
                <w:i/>
                <w:color w:val="000000"/>
                <w:sz w:val="20"/>
                <w:szCs w:val="20"/>
                <w:lang w:val="en-GB" w:eastAsia="ar-SA"/>
              </w:rPr>
              <w:t xml:space="preserve">ommunities in Kosovo. </w:t>
            </w:r>
            <w:r w:rsidR="009F6A79" w:rsidRPr="00D20B99">
              <w:rPr>
                <w:rFonts w:asciiTheme="minorHAnsi" w:hAnsiTheme="minorHAnsi" w:cstheme="minorHAnsi"/>
                <w:i/>
                <w:color w:val="000000"/>
                <w:sz w:val="20"/>
                <w:szCs w:val="20"/>
                <w:lang w:val="en-GB" w:eastAsia="ar-SA"/>
              </w:rPr>
              <w:t xml:space="preserve"> </w:t>
            </w:r>
            <w:r w:rsidRPr="00D20B99">
              <w:rPr>
                <w:rFonts w:asciiTheme="minorHAnsi" w:hAnsiTheme="minorHAnsi" w:cstheme="minorHAnsi"/>
                <w:sz w:val="20"/>
                <w:szCs w:val="20"/>
                <w:lang w:val="en-GB"/>
              </w:rPr>
              <w:t xml:space="preserve">The project </w:t>
            </w:r>
            <w:r w:rsidRPr="00D20B99">
              <w:rPr>
                <w:rFonts w:asciiTheme="minorHAnsi" w:hAnsiTheme="minorHAnsi" w:cstheme="minorHAnsi"/>
                <w:sz w:val="20"/>
                <w:szCs w:val="22"/>
                <w:lang w:val="en-GB"/>
              </w:rPr>
              <w:t>consists</w:t>
            </w:r>
            <w:r w:rsidRPr="00D20B99">
              <w:rPr>
                <w:rFonts w:asciiTheme="minorHAnsi" w:hAnsiTheme="minorHAnsi" w:cstheme="minorHAnsi"/>
                <w:sz w:val="20"/>
                <w:szCs w:val="20"/>
                <w:lang w:val="en-GB"/>
              </w:rPr>
              <w:t xml:space="preserve"> of multidimensional activities aimed at supporting </w:t>
            </w:r>
            <w:r w:rsidRPr="00D20B99">
              <w:rPr>
                <w:rFonts w:asciiTheme="minorHAnsi" w:eastAsia="Calibri" w:hAnsiTheme="minorHAnsi" w:cs="Arial"/>
                <w:sz w:val="20"/>
                <w:szCs w:val="20"/>
                <w:lang w:val="en-GB"/>
              </w:rPr>
              <w:t xml:space="preserve">the Kosovo Government in reducing socio-economic isolation of minority communities and vulnerable host communities and </w:t>
            </w:r>
            <w:r w:rsidR="009F6A79" w:rsidRPr="00D20B99">
              <w:rPr>
                <w:rFonts w:asciiTheme="minorHAnsi" w:eastAsia="Calibri" w:hAnsiTheme="minorHAnsi" w:cs="Arial"/>
                <w:sz w:val="20"/>
                <w:szCs w:val="20"/>
                <w:lang w:val="en-GB"/>
              </w:rPr>
              <w:t>at promoting</w:t>
            </w:r>
            <w:r w:rsidRPr="00D20B99">
              <w:rPr>
                <w:rFonts w:asciiTheme="minorHAnsi" w:eastAsia="Calibri" w:hAnsiTheme="minorHAnsi" w:cs="Arial"/>
                <w:sz w:val="20"/>
                <w:szCs w:val="20"/>
                <w:lang w:val="en-GB"/>
              </w:rPr>
              <w:t xml:space="preserve"> sustainable inter-ethnic livelihood support focused on addressing environmental and gender issues.</w:t>
            </w:r>
          </w:p>
          <w:p w14:paraId="05FCF30B" w14:textId="05E98685" w:rsidR="00205EFE" w:rsidRPr="00D10091" w:rsidRDefault="00205EFE" w:rsidP="00D10091">
            <w:pPr>
              <w:pStyle w:val="BodyText"/>
              <w:tabs>
                <w:tab w:val="left" w:pos="8025"/>
              </w:tabs>
              <w:spacing w:before="100"/>
              <w:rPr>
                <w:rFonts w:asciiTheme="minorHAnsi" w:hAnsiTheme="minorHAnsi" w:cs="Arial"/>
                <w:sz w:val="20"/>
                <w:szCs w:val="16"/>
                <w:lang w:val="en-GB"/>
              </w:rPr>
            </w:pPr>
            <w:r w:rsidRPr="00D10091">
              <w:rPr>
                <w:rFonts w:asciiTheme="minorHAnsi" w:hAnsiTheme="minorHAnsi" w:cs="Arial"/>
                <w:sz w:val="20"/>
                <w:szCs w:val="16"/>
                <w:lang w:val="en-GB"/>
              </w:rPr>
              <w:t>You will be under the daily supervision of the Base Manager in Mitrovicë/a, and your second-level supervisor will be the Country Director.</w:t>
            </w:r>
          </w:p>
          <w:p w14:paraId="50400123" w14:textId="702A7217" w:rsidR="00205EFE" w:rsidRPr="00D20B99" w:rsidRDefault="00891D18" w:rsidP="00891D18">
            <w:pPr>
              <w:spacing w:before="100"/>
              <w:jc w:val="both"/>
              <w:rPr>
                <w:sz w:val="20"/>
                <w:szCs w:val="20"/>
                <w:lang w:val="en-GB"/>
              </w:rPr>
            </w:pPr>
            <w:r w:rsidRPr="00D20B99">
              <w:rPr>
                <w:sz w:val="20"/>
                <w:szCs w:val="20"/>
                <w:lang w:val="en-GB"/>
              </w:rPr>
              <w:t>You will be responsible for the overall implementation of the project</w:t>
            </w:r>
            <w:r w:rsidR="00CD48DC" w:rsidRPr="00D20B99">
              <w:rPr>
                <w:sz w:val="20"/>
                <w:szCs w:val="20"/>
                <w:lang w:val="en-GB"/>
              </w:rPr>
              <w:t>, namely by ensuring it</w:t>
            </w:r>
            <w:r w:rsidRPr="00D20B99">
              <w:rPr>
                <w:sz w:val="20"/>
                <w:szCs w:val="20"/>
                <w:lang w:val="en-GB"/>
              </w:rPr>
              <w:t xml:space="preserve"> </w:t>
            </w:r>
            <w:r w:rsidR="00CD48DC" w:rsidRPr="00D20B99">
              <w:rPr>
                <w:sz w:val="20"/>
                <w:szCs w:val="20"/>
                <w:lang w:val="en-GB"/>
              </w:rPr>
              <w:t>achieves the</w:t>
            </w:r>
            <w:r w:rsidRPr="00D20B99">
              <w:rPr>
                <w:sz w:val="20"/>
                <w:szCs w:val="20"/>
                <w:lang w:val="en-GB"/>
              </w:rPr>
              <w:t xml:space="preserve"> ob</w:t>
            </w:r>
            <w:r w:rsidR="00CD48DC" w:rsidRPr="00D20B99">
              <w:rPr>
                <w:sz w:val="20"/>
                <w:szCs w:val="20"/>
                <w:lang w:val="en-GB"/>
              </w:rPr>
              <w:t>jectives and</w:t>
            </w:r>
            <w:r w:rsidRPr="00D20B99">
              <w:rPr>
                <w:sz w:val="20"/>
                <w:szCs w:val="20"/>
                <w:lang w:val="en-GB"/>
              </w:rPr>
              <w:t xml:space="preserve"> results agreed by the donor</w:t>
            </w:r>
            <w:r w:rsidR="00CD48DC" w:rsidRPr="00D20B99">
              <w:rPr>
                <w:sz w:val="20"/>
                <w:szCs w:val="20"/>
                <w:lang w:val="en-GB"/>
              </w:rPr>
              <w:t xml:space="preserve"> within the given timeframe</w:t>
            </w:r>
            <w:r w:rsidRPr="00D20B99">
              <w:rPr>
                <w:sz w:val="20"/>
                <w:szCs w:val="20"/>
                <w:lang w:val="en-GB"/>
              </w:rPr>
              <w:t>.  Concretely, this will entail</w:t>
            </w:r>
            <w:r w:rsidR="00205EFE" w:rsidRPr="00D20B99">
              <w:rPr>
                <w:sz w:val="20"/>
                <w:szCs w:val="20"/>
                <w:lang w:val="en-GB"/>
              </w:rPr>
              <w:t>:</w:t>
            </w:r>
          </w:p>
          <w:p w14:paraId="4DAFA1C2" w14:textId="4B2A27A1" w:rsidR="00CD48DC" w:rsidRDefault="00D20B99" w:rsidP="002D3C96">
            <w:pPr>
              <w:pStyle w:val="ListParagraph"/>
              <w:numPr>
                <w:ilvl w:val="0"/>
                <w:numId w:val="6"/>
              </w:numPr>
              <w:tabs>
                <w:tab w:val="clear" w:pos="720"/>
                <w:tab w:val="num" w:pos="567"/>
              </w:tabs>
              <w:ind w:left="567" w:hanging="283"/>
              <w:jc w:val="both"/>
              <w:rPr>
                <w:rFonts w:cstheme="minorHAnsi"/>
                <w:sz w:val="20"/>
                <w:szCs w:val="20"/>
                <w:lang w:val="en-GB"/>
              </w:rPr>
            </w:pPr>
            <w:r w:rsidRPr="00D20B99">
              <w:rPr>
                <w:rFonts w:cstheme="minorHAnsi"/>
                <w:sz w:val="20"/>
                <w:szCs w:val="20"/>
                <w:lang w:val="en-GB"/>
              </w:rPr>
              <w:t xml:space="preserve">Coordinating the </w:t>
            </w:r>
            <w:r>
              <w:rPr>
                <w:rFonts w:cstheme="minorHAnsi"/>
                <w:sz w:val="20"/>
                <w:szCs w:val="20"/>
                <w:lang w:val="en-GB"/>
              </w:rPr>
              <w:t>delivery</w:t>
            </w:r>
            <w:r w:rsidRPr="00D20B99">
              <w:rPr>
                <w:rFonts w:cstheme="minorHAnsi"/>
                <w:sz w:val="20"/>
                <w:szCs w:val="20"/>
                <w:lang w:val="en-GB"/>
              </w:rPr>
              <w:t xml:space="preserve"> of technical assistance</w:t>
            </w:r>
            <w:r>
              <w:rPr>
                <w:rFonts w:cstheme="minorHAnsi"/>
                <w:sz w:val="20"/>
                <w:szCs w:val="20"/>
                <w:lang w:val="en-GB"/>
              </w:rPr>
              <w:t xml:space="preserve"> </w:t>
            </w:r>
            <w:r w:rsidRPr="00D20B99">
              <w:rPr>
                <w:rFonts w:cstheme="minorHAnsi"/>
                <w:sz w:val="20"/>
                <w:szCs w:val="20"/>
                <w:lang w:val="en-GB"/>
              </w:rPr>
              <w:t>to the Social Business Incubator Foundation located in the Roma Mahalla/Mahala neighbourhood of Mitrovicë/a (SBIFM)</w:t>
            </w:r>
            <w:r>
              <w:rPr>
                <w:rFonts w:cstheme="minorHAnsi"/>
                <w:sz w:val="20"/>
                <w:szCs w:val="20"/>
                <w:lang w:val="en-GB"/>
              </w:rPr>
              <w:t>, in order to ensure building its capacity to operate as a hub for socio-economically marginalised groups through the provision of preparatory vocational training, business advising, coaching and mentoring.</w:t>
            </w:r>
          </w:p>
          <w:p w14:paraId="3F8BB86D" w14:textId="456D6FB1" w:rsidR="00EE539C" w:rsidRDefault="00EE539C" w:rsidP="002D3C96">
            <w:pPr>
              <w:pStyle w:val="ListParagraph"/>
              <w:numPr>
                <w:ilvl w:val="0"/>
                <w:numId w:val="6"/>
              </w:numPr>
              <w:tabs>
                <w:tab w:val="clear" w:pos="720"/>
                <w:tab w:val="num" w:pos="567"/>
              </w:tabs>
              <w:ind w:left="567" w:hanging="283"/>
              <w:jc w:val="both"/>
              <w:rPr>
                <w:rFonts w:cstheme="minorHAnsi"/>
                <w:sz w:val="20"/>
                <w:szCs w:val="20"/>
                <w:lang w:val="en-GB"/>
              </w:rPr>
            </w:pPr>
            <w:r>
              <w:rPr>
                <w:rFonts w:cstheme="minorHAnsi"/>
                <w:sz w:val="20"/>
                <w:szCs w:val="20"/>
                <w:lang w:val="en-GB"/>
              </w:rPr>
              <w:t xml:space="preserve">Coordinating the </w:t>
            </w:r>
            <w:r w:rsidR="00FD553F">
              <w:rPr>
                <w:rFonts w:cstheme="minorHAnsi"/>
                <w:sz w:val="20"/>
                <w:szCs w:val="20"/>
                <w:lang w:val="en-GB"/>
              </w:rPr>
              <w:t>delivery</w:t>
            </w:r>
            <w:r>
              <w:rPr>
                <w:rFonts w:cstheme="minorHAnsi"/>
                <w:sz w:val="20"/>
                <w:szCs w:val="20"/>
                <w:lang w:val="en-GB"/>
              </w:rPr>
              <w:t xml:space="preserve"> of support to the Community Resource Centre </w:t>
            </w:r>
            <w:r w:rsidRPr="00D20B99">
              <w:rPr>
                <w:rFonts w:cstheme="minorHAnsi"/>
                <w:sz w:val="20"/>
                <w:szCs w:val="20"/>
                <w:lang w:val="en-GB"/>
              </w:rPr>
              <w:t>located in the Roma Mahalla/Mahala neighbourhood of Mitrovicë/a</w:t>
            </w:r>
            <w:r w:rsidR="003A2DF7">
              <w:rPr>
                <w:rFonts w:cstheme="minorHAnsi"/>
                <w:sz w:val="20"/>
                <w:szCs w:val="20"/>
                <w:lang w:val="en-GB"/>
              </w:rPr>
              <w:t xml:space="preserve"> so as to ensure building its capacity to operate as a socio-cultural hub aimed at </w:t>
            </w:r>
            <w:r w:rsidR="002F1F9C">
              <w:rPr>
                <w:rFonts w:cstheme="minorHAnsi"/>
                <w:sz w:val="20"/>
                <w:szCs w:val="20"/>
                <w:lang w:val="en-GB"/>
              </w:rPr>
              <w:t xml:space="preserve">providing education support and </w:t>
            </w:r>
            <w:r w:rsidR="003A2DF7">
              <w:rPr>
                <w:rFonts w:cstheme="minorHAnsi"/>
                <w:sz w:val="20"/>
                <w:szCs w:val="20"/>
                <w:lang w:val="en-GB"/>
              </w:rPr>
              <w:t>reducing the marginalisation of vulnerable groups.</w:t>
            </w:r>
          </w:p>
          <w:p w14:paraId="44665ADF" w14:textId="7CB91B92" w:rsidR="003A2DF7" w:rsidRDefault="003A2DF7" w:rsidP="002D3C96">
            <w:pPr>
              <w:pStyle w:val="ListParagraph"/>
              <w:numPr>
                <w:ilvl w:val="0"/>
                <w:numId w:val="6"/>
              </w:numPr>
              <w:tabs>
                <w:tab w:val="clear" w:pos="720"/>
                <w:tab w:val="num" w:pos="567"/>
              </w:tabs>
              <w:ind w:left="567" w:hanging="283"/>
              <w:jc w:val="both"/>
              <w:rPr>
                <w:rFonts w:cstheme="minorHAnsi"/>
                <w:sz w:val="20"/>
                <w:szCs w:val="20"/>
                <w:lang w:val="en-GB"/>
              </w:rPr>
            </w:pPr>
            <w:r>
              <w:rPr>
                <w:rFonts w:cstheme="minorHAnsi"/>
                <w:sz w:val="20"/>
                <w:szCs w:val="20"/>
                <w:lang w:val="en-GB"/>
              </w:rPr>
              <w:t>Overseeing the development and implementation of a small-scale grant scheme targeting Roma, Ashkali and Egyptian NGOs and community-based organisations and aimed at the implementation of human rights, gender, environmental protection and cultural initiatives.</w:t>
            </w:r>
          </w:p>
          <w:p w14:paraId="5CD96991" w14:textId="68B945FB" w:rsidR="002F1F9C" w:rsidRDefault="002F1F9C" w:rsidP="002D3C96">
            <w:pPr>
              <w:pStyle w:val="ListParagraph"/>
              <w:numPr>
                <w:ilvl w:val="0"/>
                <w:numId w:val="6"/>
              </w:numPr>
              <w:tabs>
                <w:tab w:val="clear" w:pos="720"/>
                <w:tab w:val="num" w:pos="567"/>
              </w:tabs>
              <w:ind w:left="567" w:hanging="283"/>
              <w:jc w:val="both"/>
              <w:rPr>
                <w:rFonts w:cstheme="minorHAnsi"/>
                <w:sz w:val="20"/>
                <w:szCs w:val="20"/>
                <w:lang w:val="en-GB"/>
              </w:rPr>
            </w:pPr>
            <w:r>
              <w:rPr>
                <w:rFonts w:cstheme="minorHAnsi"/>
                <w:sz w:val="20"/>
                <w:szCs w:val="20"/>
                <w:lang w:val="en-GB"/>
              </w:rPr>
              <w:t>Overseeing the development and implementation of a small-scale grant scheme targeting marginalised minority groups in Mitrovica/</w:t>
            </w:r>
            <w:r w:rsidRPr="00D20B99">
              <w:rPr>
                <w:rFonts w:cstheme="minorHAnsi"/>
                <w:sz w:val="20"/>
                <w:szCs w:val="20"/>
                <w:lang w:val="en-GB"/>
              </w:rPr>
              <w:t>ë</w:t>
            </w:r>
            <w:r>
              <w:rPr>
                <w:rFonts w:cstheme="minorHAnsi"/>
                <w:sz w:val="20"/>
                <w:szCs w:val="20"/>
                <w:lang w:val="en-GB"/>
              </w:rPr>
              <w:t xml:space="preserve"> North and Zvečan/Zveçan and aimed at supporting small producers, processors and traders and at creating linkages to wider markets of majority population.</w:t>
            </w:r>
          </w:p>
          <w:p w14:paraId="0D9F0C32" w14:textId="77777777" w:rsidR="002F1F9C" w:rsidRPr="00D20B99" w:rsidRDefault="002F1F9C" w:rsidP="002F1F9C">
            <w:pPr>
              <w:pStyle w:val="ListParagraph"/>
              <w:numPr>
                <w:ilvl w:val="0"/>
                <w:numId w:val="6"/>
              </w:numPr>
              <w:tabs>
                <w:tab w:val="clear" w:pos="720"/>
                <w:tab w:val="num" w:pos="567"/>
              </w:tabs>
              <w:ind w:left="567" w:hanging="283"/>
              <w:jc w:val="both"/>
              <w:rPr>
                <w:rFonts w:cstheme="minorHAnsi"/>
                <w:sz w:val="20"/>
                <w:szCs w:val="20"/>
                <w:lang w:val="en-GB"/>
              </w:rPr>
            </w:pPr>
            <w:r w:rsidRPr="00D20B99">
              <w:rPr>
                <w:rFonts w:cstheme="minorHAnsi"/>
                <w:sz w:val="20"/>
                <w:szCs w:val="20"/>
                <w:lang w:val="en-GB"/>
              </w:rPr>
              <w:t xml:space="preserve">Developing activity work plans and </w:t>
            </w:r>
            <w:r>
              <w:rPr>
                <w:rFonts w:cstheme="minorHAnsi"/>
                <w:sz w:val="20"/>
                <w:szCs w:val="20"/>
                <w:lang w:val="en-GB"/>
              </w:rPr>
              <w:t>monitoring their implementation.</w:t>
            </w:r>
          </w:p>
          <w:p w14:paraId="29A38B18" w14:textId="77777777" w:rsidR="002F1F9C" w:rsidRPr="00D20B99" w:rsidRDefault="002F1F9C" w:rsidP="002F1F9C">
            <w:pPr>
              <w:pStyle w:val="ListParagraph"/>
              <w:numPr>
                <w:ilvl w:val="0"/>
                <w:numId w:val="6"/>
              </w:numPr>
              <w:tabs>
                <w:tab w:val="clear" w:pos="720"/>
                <w:tab w:val="num" w:pos="567"/>
              </w:tabs>
              <w:ind w:left="567" w:hanging="283"/>
              <w:jc w:val="both"/>
              <w:rPr>
                <w:rFonts w:cstheme="minorHAnsi"/>
                <w:sz w:val="20"/>
                <w:szCs w:val="20"/>
                <w:lang w:val="en-GB"/>
              </w:rPr>
            </w:pPr>
            <w:r w:rsidRPr="00D20B99">
              <w:rPr>
                <w:rFonts w:cstheme="minorHAnsi"/>
                <w:sz w:val="20"/>
                <w:szCs w:val="20"/>
                <w:lang w:val="en-GB"/>
              </w:rPr>
              <w:lastRenderedPageBreak/>
              <w:t>Ensuring compliance with DRC procedures and rules, particularly in relation to:</w:t>
            </w:r>
          </w:p>
          <w:p w14:paraId="021BE2A7" w14:textId="77777777" w:rsidR="002F1F9C" w:rsidRPr="00D20B99" w:rsidRDefault="002F1F9C" w:rsidP="002F1F9C">
            <w:pPr>
              <w:pStyle w:val="ListParagraph"/>
              <w:numPr>
                <w:ilvl w:val="0"/>
                <w:numId w:val="13"/>
              </w:numPr>
              <w:ind w:left="851" w:hanging="284"/>
              <w:jc w:val="both"/>
              <w:rPr>
                <w:rFonts w:cstheme="minorHAnsi"/>
                <w:sz w:val="20"/>
                <w:szCs w:val="20"/>
                <w:lang w:val="en-GB"/>
              </w:rPr>
            </w:pPr>
            <w:r w:rsidRPr="00D20B99">
              <w:rPr>
                <w:rFonts w:cstheme="minorHAnsi"/>
                <w:sz w:val="20"/>
                <w:szCs w:val="20"/>
                <w:lang w:val="en-GB"/>
              </w:rPr>
              <w:t>Budget management, including expenditure monitoring, in coordination with support staff;</w:t>
            </w:r>
          </w:p>
          <w:p w14:paraId="02D2C65C" w14:textId="77777777" w:rsidR="002F1F9C" w:rsidRPr="00D20B99" w:rsidRDefault="002F1F9C" w:rsidP="002F1F9C">
            <w:pPr>
              <w:pStyle w:val="ListParagraph"/>
              <w:numPr>
                <w:ilvl w:val="0"/>
                <w:numId w:val="13"/>
              </w:numPr>
              <w:ind w:left="851" w:hanging="284"/>
              <w:jc w:val="both"/>
              <w:rPr>
                <w:rFonts w:cstheme="minorHAnsi"/>
                <w:sz w:val="20"/>
                <w:szCs w:val="20"/>
                <w:lang w:val="en-GB"/>
              </w:rPr>
            </w:pPr>
            <w:r w:rsidRPr="00D20B99">
              <w:rPr>
                <w:rFonts w:cstheme="minorHAnsi"/>
                <w:sz w:val="20"/>
                <w:szCs w:val="20"/>
                <w:lang w:val="en-GB"/>
              </w:rPr>
              <w:t xml:space="preserve">Managing a pool of up to </w:t>
            </w:r>
            <w:r w:rsidRPr="00474021">
              <w:rPr>
                <w:rFonts w:cstheme="minorHAnsi"/>
                <w:sz w:val="20"/>
                <w:szCs w:val="20"/>
                <w:lang w:val="en-GB"/>
              </w:rPr>
              <w:t>10</w:t>
            </w:r>
            <w:r w:rsidRPr="00D20B99">
              <w:rPr>
                <w:rFonts w:cstheme="minorHAnsi"/>
                <w:sz w:val="20"/>
                <w:szCs w:val="20"/>
                <w:lang w:val="en-GB"/>
              </w:rPr>
              <w:t xml:space="preserve"> colleagues engaged in the different project components as well as in support functions such as finance, procurement and logistics;</w:t>
            </w:r>
          </w:p>
          <w:p w14:paraId="6B1078E9" w14:textId="77777777" w:rsidR="002F1F9C" w:rsidRPr="00D20B99" w:rsidRDefault="002F1F9C" w:rsidP="002F1F9C">
            <w:pPr>
              <w:pStyle w:val="ListParagraph"/>
              <w:numPr>
                <w:ilvl w:val="0"/>
                <w:numId w:val="13"/>
              </w:numPr>
              <w:ind w:left="851" w:hanging="284"/>
              <w:jc w:val="both"/>
              <w:rPr>
                <w:rFonts w:cstheme="minorHAnsi"/>
                <w:snapToGrid w:val="0"/>
                <w:sz w:val="20"/>
                <w:szCs w:val="20"/>
                <w:lang w:val="en-GB"/>
              </w:rPr>
            </w:pPr>
            <w:r w:rsidRPr="00D20B99">
              <w:rPr>
                <w:rFonts w:cstheme="minorHAnsi"/>
                <w:snapToGrid w:val="0"/>
                <w:sz w:val="20"/>
                <w:szCs w:val="20"/>
                <w:lang w:val="en-GB"/>
              </w:rPr>
              <w:t>Organising and monitoring the timely initiation of procurement and logistics procedures in coordination with support staff.</w:t>
            </w:r>
          </w:p>
          <w:p w14:paraId="749B8736" w14:textId="30B91128" w:rsidR="002F1F9C" w:rsidRDefault="002F1F9C" w:rsidP="002D3C96">
            <w:pPr>
              <w:pStyle w:val="ListParagraph"/>
              <w:numPr>
                <w:ilvl w:val="0"/>
                <w:numId w:val="6"/>
              </w:numPr>
              <w:tabs>
                <w:tab w:val="clear" w:pos="720"/>
                <w:tab w:val="num" w:pos="567"/>
              </w:tabs>
              <w:ind w:left="567" w:hanging="283"/>
              <w:jc w:val="both"/>
              <w:rPr>
                <w:rFonts w:cstheme="minorHAnsi"/>
                <w:sz w:val="20"/>
                <w:szCs w:val="20"/>
                <w:lang w:val="en-GB"/>
              </w:rPr>
            </w:pPr>
            <w:r>
              <w:rPr>
                <w:rFonts w:cstheme="minorHAnsi"/>
                <w:sz w:val="20"/>
                <w:szCs w:val="20"/>
                <w:lang w:val="en-GB"/>
              </w:rPr>
              <w:t>Coordinating and liaising on a daily basis with all project stakeholders</w:t>
            </w:r>
            <w:r w:rsidR="00AF618A">
              <w:rPr>
                <w:rFonts w:cstheme="minorHAnsi"/>
                <w:sz w:val="20"/>
                <w:szCs w:val="20"/>
                <w:lang w:val="en-GB"/>
              </w:rPr>
              <w:t xml:space="preserve"> (including authorities and international organisations)</w:t>
            </w:r>
            <w:r>
              <w:rPr>
                <w:rFonts w:cstheme="minorHAnsi"/>
                <w:sz w:val="20"/>
                <w:szCs w:val="20"/>
                <w:lang w:val="en-GB"/>
              </w:rPr>
              <w:t>, partners and beneficiaries to ensure project sustainability, including for the pu</w:t>
            </w:r>
            <w:r w:rsidR="001A4D19">
              <w:rPr>
                <w:rFonts w:cstheme="minorHAnsi"/>
                <w:sz w:val="20"/>
                <w:szCs w:val="20"/>
                <w:lang w:val="en-GB"/>
              </w:rPr>
              <w:t>rpose of identifying needs, making</w:t>
            </w:r>
            <w:r>
              <w:rPr>
                <w:rFonts w:cstheme="minorHAnsi"/>
                <w:sz w:val="20"/>
                <w:szCs w:val="20"/>
                <w:lang w:val="en-GB"/>
              </w:rPr>
              <w:t xml:space="preserve"> assessments and plan</w:t>
            </w:r>
            <w:r w:rsidR="001A4D19">
              <w:rPr>
                <w:rFonts w:cstheme="minorHAnsi"/>
                <w:sz w:val="20"/>
                <w:szCs w:val="20"/>
                <w:lang w:val="en-GB"/>
              </w:rPr>
              <w:t>ning</w:t>
            </w:r>
            <w:r>
              <w:rPr>
                <w:rFonts w:cstheme="minorHAnsi"/>
                <w:sz w:val="20"/>
                <w:szCs w:val="20"/>
                <w:lang w:val="en-GB"/>
              </w:rPr>
              <w:t xml:space="preserve"> activity implementation accordingly.</w:t>
            </w:r>
          </w:p>
          <w:p w14:paraId="10A6A45C" w14:textId="77777777" w:rsidR="00AF618A" w:rsidRDefault="002F1F9C" w:rsidP="00AF618A">
            <w:pPr>
              <w:pStyle w:val="ListParagraph"/>
              <w:numPr>
                <w:ilvl w:val="0"/>
                <w:numId w:val="6"/>
              </w:numPr>
              <w:tabs>
                <w:tab w:val="clear" w:pos="720"/>
                <w:tab w:val="num" w:pos="567"/>
              </w:tabs>
              <w:ind w:left="567" w:hanging="283"/>
              <w:jc w:val="both"/>
              <w:rPr>
                <w:rFonts w:cstheme="minorHAnsi"/>
                <w:sz w:val="20"/>
                <w:szCs w:val="20"/>
                <w:lang w:val="en-GB"/>
              </w:rPr>
            </w:pPr>
            <w:r>
              <w:rPr>
                <w:rFonts w:cstheme="minorHAnsi"/>
                <w:sz w:val="20"/>
                <w:szCs w:val="20"/>
                <w:lang w:val="en-GB"/>
              </w:rPr>
              <w:t>Ensuring the delivery of equipment</w:t>
            </w:r>
            <w:r w:rsidR="00AF618A">
              <w:rPr>
                <w:rFonts w:cstheme="minorHAnsi"/>
                <w:sz w:val="20"/>
                <w:szCs w:val="20"/>
                <w:lang w:val="en-GB"/>
              </w:rPr>
              <w:t xml:space="preserve"> and other assistance/support takes place in a timely fashion.</w:t>
            </w:r>
          </w:p>
          <w:p w14:paraId="514679C3" w14:textId="29B30130" w:rsidR="00AF618A" w:rsidRDefault="00AF618A" w:rsidP="00AF618A">
            <w:pPr>
              <w:pStyle w:val="ListParagraph"/>
              <w:numPr>
                <w:ilvl w:val="0"/>
                <w:numId w:val="6"/>
              </w:numPr>
              <w:tabs>
                <w:tab w:val="clear" w:pos="720"/>
                <w:tab w:val="num" w:pos="567"/>
              </w:tabs>
              <w:ind w:left="567" w:hanging="283"/>
              <w:jc w:val="both"/>
              <w:rPr>
                <w:rFonts w:cstheme="minorHAnsi"/>
                <w:sz w:val="20"/>
                <w:szCs w:val="20"/>
                <w:lang w:val="en-GB"/>
              </w:rPr>
            </w:pPr>
            <w:r>
              <w:rPr>
                <w:rFonts w:cstheme="minorHAnsi"/>
                <w:sz w:val="20"/>
                <w:szCs w:val="20"/>
                <w:lang w:val="en-GB"/>
              </w:rPr>
              <w:t xml:space="preserve">Ensuring that interactions with beneficiaries, target groups and authorities </w:t>
            </w:r>
            <w:r w:rsidR="00E7679A">
              <w:rPr>
                <w:rFonts w:cstheme="minorHAnsi"/>
                <w:sz w:val="20"/>
                <w:szCs w:val="20"/>
                <w:lang w:val="en-GB"/>
              </w:rPr>
              <w:t>are</w:t>
            </w:r>
            <w:r>
              <w:rPr>
                <w:rFonts w:cstheme="minorHAnsi"/>
                <w:sz w:val="20"/>
                <w:szCs w:val="20"/>
                <w:lang w:val="en-GB"/>
              </w:rPr>
              <w:t xml:space="preserve"> conducted at all times in a sensitive and respectful manner.</w:t>
            </w:r>
          </w:p>
          <w:p w14:paraId="5B02332C" w14:textId="30914D12" w:rsidR="00AF618A" w:rsidRDefault="00205EFE" w:rsidP="00AF618A">
            <w:pPr>
              <w:pStyle w:val="ListParagraph"/>
              <w:numPr>
                <w:ilvl w:val="0"/>
                <w:numId w:val="6"/>
              </w:numPr>
              <w:tabs>
                <w:tab w:val="clear" w:pos="720"/>
                <w:tab w:val="num" w:pos="567"/>
              </w:tabs>
              <w:ind w:left="567" w:hanging="283"/>
              <w:jc w:val="both"/>
              <w:rPr>
                <w:rFonts w:cstheme="minorHAnsi"/>
                <w:sz w:val="20"/>
                <w:szCs w:val="20"/>
                <w:lang w:val="en-GB"/>
              </w:rPr>
            </w:pPr>
            <w:r w:rsidRPr="00AF618A">
              <w:rPr>
                <w:rFonts w:cstheme="minorHAnsi"/>
                <w:snapToGrid w:val="0"/>
                <w:sz w:val="20"/>
                <w:szCs w:val="20"/>
                <w:lang w:val="en-GB"/>
              </w:rPr>
              <w:t>Support</w:t>
            </w:r>
            <w:r w:rsidR="00AF618A">
              <w:rPr>
                <w:rFonts w:cstheme="minorHAnsi"/>
                <w:snapToGrid w:val="0"/>
                <w:sz w:val="20"/>
                <w:szCs w:val="20"/>
                <w:lang w:val="en-GB"/>
              </w:rPr>
              <w:t>ing</w:t>
            </w:r>
            <w:r w:rsidRPr="00AF618A">
              <w:rPr>
                <w:rFonts w:cstheme="minorHAnsi"/>
                <w:sz w:val="20"/>
                <w:szCs w:val="20"/>
                <w:lang w:val="en-GB"/>
              </w:rPr>
              <w:t xml:space="preserve"> the Base Manager </w:t>
            </w:r>
            <w:r w:rsidR="00AF618A">
              <w:rPr>
                <w:rFonts w:cstheme="minorHAnsi"/>
                <w:sz w:val="20"/>
                <w:szCs w:val="20"/>
                <w:lang w:val="en-GB"/>
              </w:rPr>
              <w:t xml:space="preserve">with reports and analyses to </w:t>
            </w:r>
            <w:r w:rsidR="00AF618A" w:rsidRPr="00D20B99">
              <w:rPr>
                <w:rFonts w:cstheme="minorHAnsi"/>
                <w:snapToGrid w:val="0"/>
                <w:sz w:val="20"/>
                <w:szCs w:val="20"/>
                <w:lang w:val="en-GB"/>
              </w:rPr>
              <w:t>develop tools to measure the impact of the project interventions through periodical evaluation</w:t>
            </w:r>
            <w:r w:rsidR="00AF618A">
              <w:rPr>
                <w:rFonts w:cstheme="minorHAnsi"/>
                <w:snapToGrid w:val="0"/>
                <w:sz w:val="20"/>
                <w:szCs w:val="20"/>
                <w:lang w:val="en-GB"/>
              </w:rPr>
              <w:t>, as well as</w:t>
            </w:r>
            <w:r w:rsidR="00AF618A">
              <w:rPr>
                <w:rFonts w:cstheme="minorHAnsi"/>
                <w:sz w:val="20"/>
                <w:szCs w:val="20"/>
                <w:lang w:val="en-GB"/>
              </w:rPr>
              <w:t xml:space="preserve"> </w:t>
            </w:r>
            <w:r w:rsidRPr="00AF618A">
              <w:rPr>
                <w:rFonts w:cstheme="minorHAnsi"/>
                <w:sz w:val="20"/>
                <w:szCs w:val="20"/>
                <w:lang w:val="en-GB"/>
              </w:rPr>
              <w:t>in</w:t>
            </w:r>
            <w:r w:rsidR="00AF618A">
              <w:rPr>
                <w:rFonts w:cstheme="minorHAnsi"/>
                <w:sz w:val="20"/>
                <w:szCs w:val="20"/>
                <w:lang w:val="en-GB"/>
              </w:rPr>
              <w:t>:</w:t>
            </w:r>
          </w:p>
          <w:p w14:paraId="355C8844" w14:textId="77777777" w:rsidR="00AF618A" w:rsidRDefault="00AF618A" w:rsidP="00AF618A">
            <w:pPr>
              <w:pStyle w:val="ListParagraph"/>
              <w:numPr>
                <w:ilvl w:val="0"/>
                <w:numId w:val="14"/>
              </w:numPr>
              <w:ind w:left="851" w:hanging="284"/>
              <w:jc w:val="both"/>
              <w:rPr>
                <w:rFonts w:cstheme="minorHAnsi"/>
                <w:sz w:val="20"/>
                <w:szCs w:val="20"/>
                <w:lang w:val="en-GB"/>
              </w:rPr>
            </w:pPr>
            <w:r>
              <w:rPr>
                <w:rFonts w:cstheme="minorHAnsi"/>
                <w:sz w:val="20"/>
                <w:szCs w:val="20"/>
                <w:lang w:val="en-GB"/>
              </w:rPr>
              <w:t>A</w:t>
            </w:r>
            <w:r w:rsidR="00205EFE" w:rsidRPr="00AF618A">
              <w:rPr>
                <w:rFonts w:cstheme="minorHAnsi"/>
                <w:sz w:val="20"/>
                <w:szCs w:val="20"/>
                <w:lang w:val="en-GB"/>
              </w:rPr>
              <w:t xml:space="preserve">ll programmatic and compliance issues related to </w:t>
            </w:r>
            <w:r w:rsidR="00205EFE" w:rsidRPr="00AF618A">
              <w:rPr>
                <w:rFonts w:cstheme="minorHAnsi"/>
                <w:snapToGrid w:val="0"/>
                <w:sz w:val="20"/>
                <w:szCs w:val="20"/>
                <w:lang w:val="en-GB"/>
              </w:rPr>
              <w:t>Mitrovicë/a</w:t>
            </w:r>
            <w:r>
              <w:rPr>
                <w:rFonts w:cstheme="minorHAnsi"/>
                <w:sz w:val="20"/>
                <w:szCs w:val="20"/>
                <w:lang w:val="en-GB"/>
              </w:rPr>
              <w:t xml:space="preserve"> office;</w:t>
            </w:r>
          </w:p>
          <w:p w14:paraId="367A109B" w14:textId="1B279F37" w:rsidR="00AF618A" w:rsidRDefault="00AF618A" w:rsidP="00AF618A">
            <w:pPr>
              <w:pStyle w:val="ListParagraph"/>
              <w:numPr>
                <w:ilvl w:val="0"/>
                <w:numId w:val="14"/>
              </w:numPr>
              <w:ind w:left="851" w:hanging="284"/>
              <w:jc w:val="both"/>
              <w:rPr>
                <w:rFonts w:cstheme="minorHAnsi"/>
                <w:sz w:val="20"/>
                <w:szCs w:val="20"/>
                <w:lang w:val="en-GB"/>
              </w:rPr>
            </w:pPr>
            <w:r w:rsidRPr="00AF618A">
              <w:rPr>
                <w:rFonts w:cstheme="minorHAnsi"/>
                <w:sz w:val="20"/>
                <w:szCs w:val="20"/>
                <w:lang w:val="en-GB"/>
              </w:rPr>
              <w:t>D</w:t>
            </w:r>
            <w:r w:rsidR="00205EFE" w:rsidRPr="00AF618A">
              <w:rPr>
                <w:rFonts w:cstheme="minorHAnsi"/>
                <w:sz w:val="20"/>
                <w:szCs w:val="20"/>
                <w:lang w:val="en-GB"/>
              </w:rPr>
              <w:t>rafting narrative financial reports submitted to Sida (and other donors if applicable) and HQ as per DRC and donor requirements</w:t>
            </w:r>
            <w:r w:rsidRPr="00AF618A">
              <w:rPr>
                <w:rFonts w:cstheme="minorHAnsi"/>
                <w:sz w:val="20"/>
                <w:szCs w:val="20"/>
                <w:lang w:val="en-GB"/>
              </w:rPr>
              <w:t>;</w:t>
            </w:r>
          </w:p>
          <w:p w14:paraId="0A5CB1E2" w14:textId="69E43777" w:rsidR="00205EFE" w:rsidRPr="00AF618A" w:rsidRDefault="00AF618A" w:rsidP="00D10091">
            <w:pPr>
              <w:pStyle w:val="ListParagraph"/>
              <w:numPr>
                <w:ilvl w:val="0"/>
                <w:numId w:val="14"/>
              </w:numPr>
              <w:spacing w:after="200"/>
              <w:ind w:left="851" w:hanging="284"/>
              <w:jc w:val="both"/>
              <w:rPr>
                <w:rFonts w:cstheme="minorHAnsi"/>
                <w:sz w:val="20"/>
                <w:szCs w:val="20"/>
                <w:lang w:val="en-GB"/>
              </w:rPr>
            </w:pPr>
            <w:r>
              <w:rPr>
                <w:rFonts w:cstheme="minorHAnsi"/>
                <w:sz w:val="20"/>
                <w:szCs w:val="20"/>
                <w:lang w:val="en-GB"/>
              </w:rPr>
              <w:t>Preparing a visibility strategy for the project.</w:t>
            </w:r>
          </w:p>
        </w:tc>
      </w:tr>
      <w:tr w:rsidR="00205EFE" w:rsidRPr="00D20B99" w14:paraId="0DD3052B" w14:textId="77777777" w:rsidTr="00D10091">
        <w:trPr>
          <w:trHeight w:hRule="exact" w:val="567"/>
        </w:trPr>
        <w:tc>
          <w:tcPr>
            <w:tcW w:w="5000" w:type="pct"/>
            <w:tcBorders>
              <w:bottom w:val="single" w:sz="4" w:space="0" w:color="BFBFBF" w:themeColor="background1" w:themeShade="BF"/>
            </w:tcBorders>
            <w:shd w:val="clear" w:color="auto" w:fill="F2F2F2" w:themeFill="background1" w:themeFillShade="F2"/>
            <w:vAlign w:val="center"/>
          </w:tcPr>
          <w:p w14:paraId="02C2FF91" w14:textId="56AC53F7" w:rsidR="00205EFE" w:rsidRPr="00D20B99" w:rsidRDefault="00D10091" w:rsidP="00205EFE">
            <w:pPr>
              <w:rPr>
                <w:b/>
                <w:sz w:val="20"/>
                <w:szCs w:val="20"/>
                <w:lang w:val="en-GB"/>
              </w:rPr>
            </w:pPr>
            <w:r>
              <w:rPr>
                <w:b/>
                <w:sz w:val="20"/>
                <w:szCs w:val="20"/>
                <w:lang w:val="en-GB"/>
              </w:rPr>
              <w:lastRenderedPageBreak/>
              <w:t>ABOUT YOU</w:t>
            </w:r>
          </w:p>
        </w:tc>
      </w:tr>
      <w:tr w:rsidR="00205EFE" w:rsidRPr="00D20B99" w14:paraId="274DB7FE" w14:textId="77777777" w:rsidTr="002A521A">
        <w:tc>
          <w:tcPr>
            <w:tcW w:w="5000" w:type="pct"/>
            <w:tcBorders>
              <w:top w:val="single" w:sz="4" w:space="0" w:color="BFBFBF" w:themeColor="background1" w:themeShade="BF"/>
            </w:tcBorders>
          </w:tcPr>
          <w:p w14:paraId="487BCEBE" w14:textId="121CBA92" w:rsidR="00205EFE" w:rsidRPr="00D20B99" w:rsidRDefault="00205EFE" w:rsidP="00D45A06">
            <w:pPr>
              <w:spacing w:before="100"/>
              <w:jc w:val="both"/>
              <w:rPr>
                <w:sz w:val="20"/>
                <w:szCs w:val="20"/>
                <w:lang w:val="en-GB"/>
              </w:rPr>
            </w:pPr>
            <w:r w:rsidRPr="00D20B99">
              <w:rPr>
                <w:sz w:val="20"/>
                <w:szCs w:val="20"/>
                <w:lang w:val="en-GB"/>
              </w:rPr>
              <w:t xml:space="preserve">To be successful in this role we expect the following: </w:t>
            </w:r>
          </w:p>
          <w:p w14:paraId="50B72B2F" w14:textId="218507C3" w:rsidR="00205EFE" w:rsidRPr="00D20B99" w:rsidRDefault="00205EFE" w:rsidP="00D45A06">
            <w:pPr>
              <w:spacing w:before="100"/>
              <w:rPr>
                <w:i/>
                <w:sz w:val="20"/>
                <w:szCs w:val="20"/>
                <w:lang w:val="en-GB"/>
              </w:rPr>
            </w:pPr>
            <w:r w:rsidRPr="00D20B99">
              <w:rPr>
                <w:i/>
                <w:sz w:val="20"/>
                <w:szCs w:val="20"/>
                <w:lang w:val="en-GB"/>
              </w:rPr>
              <w:t xml:space="preserve">Required </w:t>
            </w:r>
            <w:r w:rsidR="00D10091">
              <w:rPr>
                <w:i/>
                <w:sz w:val="20"/>
                <w:szCs w:val="20"/>
                <w:lang w:val="en-GB"/>
              </w:rPr>
              <w:t>qualifications and skills</w:t>
            </w:r>
          </w:p>
          <w:p w14:paraId="04A83D63" w14:textId="55083E7E" w:rsidR="00474021" w:rsidRDefault="00474021" w:rsidP="00096929">
            <w:pPr>
              <w:pStyle w:val="ListParagraph"/>
              <w:numPr>
                <w:ilvl w:val="0"/>
                <w:numId w:val="2"/>
              </w:numPr>
              <w:rPr>
                <w:rFonts w:cs="Arial"/>
                <w:sz w:val="20"/>
                <w:szCs w:val="20"/>
                <w:lang w:val="en-GB"/>
              </w:rPr>
            </w:pPr>
            <w:r>
              <w:rPr>
                <w:rFonts w:cs="Arial"/>
                <w:sz w:val="20"/>
                <w:szCs w:val="20"/>
                <w:lang w:val="en-GB"/>
              </w:rPr>
              <w:t>Minimum University degree or equivalent working experience</w:t>
            </w:r>
          </w:p>
          <w:p w14:paraId="7BB203E7" w14:textId="73E97DDB" w:rsidR="00205EFE" w:rsidRPr="00D20B99" w:rsidRDefault="00205EFE" w:rsidP="00096929">
            <w:pPr>
              <w:pStyle w:val="ListParagraph"/>
              <w:numPr>
                <w:ilvl w:val="0"/>
                <w:numId w:val="2"/>
              </w:numPr>
              <w:rPr>
                <w:rFonts w:cs="Arial"/>
                <w:sz w:val="20"/>
                <w:szCs w:val="20"/>
                <w:lang w:val="en-GB"/>
              </w:rPr>
            </w:pPr>
            <w:r w:rsidRPr="00D20B99">
              <w:rPr>
                <w:rFonts w:cs="Arial"/>
                <w:sz w:val="20"/>
                <w:szCs w:val="20"/>
                <w:lang w:val="en-GB"/>
              </w:rPr>
              <w:t>Minimum 5 years of experience with NG</w:t>
            </w:r>
            <w:r w:rsidR="00D45A06">
              <w:rPr>
                <w:rFonts w:cs="Arial"/>
                <w:sz w:val="20"/>
                <w:szCs w:val="20"/>
                <w:lang w:val="en-GB"/>
              </w:rPr>
              <w:t>O sector project implementation</w:t>
            </w:r>
          </w:p>
          <w:p w14:paraId="774CB4AB" w14:textId="77777777" w:rsidR="00205EFE" w:rsidRPr="00D20B99" w:rsidRDefault="00205EFE" w:rsidP="00096929">
            <w:pPr>
              <w:pStyle w:val="ListParagraph"/>
              <w:numPr>
                <w:ilvl w:val="0"/>
                <w:numId w:val="2"/>
              </w:numPr>
              <w:rPr>
                <w:rFonts w:cs="Arial"/>
                <w:sz w:val="20"/>
                <w:szCs w:val="20"/>
                <w:lang w:val="en-GB"/>
              </w:rPr>
            </w:pPr>
            <w:r w:rsidRPr="00D20B99">
              <w:rPr>
                <w:rFonts w:cs="Arial"/>
                <w:sz w:val="20"/>
                <w:szCs w:val="20"/>
                <w:lang w:val="en-GB"/>
              </w:rPr>
              <w:t>Experience in project management and proven organizational skills</w:t>
            </w:r>
          </w:p>
          <w:p w14:paraId="1E66326C" w14:textId="77777777" w:rsidR="007745D6" w:rsidRDefault="007745D6" w:rsidP="007745D6">
            <w:pPr>
              <w:pStyle w:val="ListParagraph"/>
              <w:numPr>
                <w:ilvl w:val="0"/>
                <w:numId w:val="2"/>
              </w:numPr>
              <w:rPr>
                <w:rFonts w:cs="Arial"/>
                <w:sz w:val="20"/>
                <w:szCs w:val="20"/>
                <w:lang w:val="en-GB"/>
              </w:rPr>
            </w:pPr>
            <w:r>
              <w:rPr>
                <w:rFonts w:cs="Arial"/>
                <w:sz w:val="20"/>
                <w:szCs w:val="20"/>
                <w:lang w:val="en-GB"/>
              </w:rPr>
              <w:t>Experience</w:t>
            </w:r>
            <w:r w:rsidRPr="00D20B99">
              <w:rPr>
                <w:rFonts w:cs="Arial"/>
                <w:sz w:val="20"/>
                <w:szCs w:val="20"/>
                <w:lang w:val="en-GB"/>
              </w:rPr>
              <w:t xml:space="preserve"> in working with </w:t>
            </w:r>
            <w:r>
              <w:rPr>
                <w:rFonts w:cs="Arial"/>
                <w:sz w:val="20"/>
                <w:szCs w:val="20"/>
                <w:lang w:val="en-GB"/>
              </w:rPr>
              <w:t xml:space="preserve">returnees, </w:t>
            </w:r>
            <w:r w:rsidRPr="00D20B99">
              <w:rPr>
                <w:rFonts w:cs="Arial"/>
                <w:sz w:val="20"/>
                <w:szCs w:val="20"/>
                <w:lang w:val="en-GB"/>
              </w:rPr>
              <w:t>internally di</w:t>
            </w:r>
            <w:r>
              <w:rPr>
                <w:rFonts w:cs="Arial"/>
                <w:sz w:val="20"/>
                <w:szCs w:val="20"/>
                <w:lang w:val="en-GB"/>
              </w:rPr>
              <w:t>splaced persons and/or refugees</w:t>
            </w:r>
          </w:p>
          <w:p w14:paraId="51A91EB1" w14:textId="77777777" w:rsidR="007745D6" w:rsidRPr="00D20B99" w:rsidRDefault="007745D6" w:rsidP="007745D6">
            <w:pPr>
              <w:pStyle w:val="ListParagraph"/>
              <w:numPr>
                <w:ilvl w:val="0"/>
                <w:numId w:val="2"/>
              </w:numPr>
              <w:rPr>
                <w:rFonts w:cs="Arial"/>
                <w:sz w:val="20"/>
                <w:szCs w:val="20"/>
                <w:lang w:val="en-GB"/>
              </w:rPr>
            </w:pPr>
            <w:r>
              <w:rPr>
                <w:rFonts w:cs="Arial"/>
                <w:sz w:val="20"/>
                <w:szCs w:val="20"/>
                <w:lang w:val="en-GB"/>
              </w:rPr>
              <w:t>Experience in working with minority communities</w:t>
            </w:r>
          </w:p>
          <w:p w14:paraId="54BBF8C9" w14:textId="55C51B0B" w:rsidR="00205EFE" w:rsidRPr="00D20B99" w:rsidRDefault="00205EFE" w:rsidP="00096929">
            <w:pPr>
              <w:pStyle w:val="ListParagraph"/>
              <w:numPr>
                <w:ilvl w:val="0"/>
                <w:numId w:val="2"/>
              </w:numPr>
              <w:rPr>
                <w:rFonts w:cs="Arial"/>
                <w:sz w:val="20"/>
                <w:szCs w:val="20"/>
                <w:lang w:val="en-GB"/>
              </w:rPr>
            </w:pPr>
            <w:r w:rsidRPr="00D20B99">
              <w:rPr>
                <w:rFonts w:cs="Arial"/>
                <w:sz w:val="20"/>
                <w:szCs w:val="20"/>
                <w:lang w:val="en-GB"/>
              </w:rPr>
              <w:t xml:space="preserve">Experience </w:t>
            </w:r>
            <w:r w:rsidR="00F507FE">
              <w:rPr>
                <w:rFonts w:cs="Arial"/>
                <w:sz w:val="20"/>
                <w:szCs w:val="20"/>
                <w:lang w:val="en-GB"/>
              </w:rPr>
              <w:t xml:space="preserve">in </w:t>
            </w:r>
            <w:r w:rsidRPr="00D20B99">
              <w:rPr>
                <w:rFonts w:cs="Arial"/>
                <w:sz w:val="20"/>
                <w:szCs w:val="20"/>
                <w:lang w:val="en-GB"/>
              </w:rPr>
              <w:t>dealing with national partners and local/</w:t>
            </w:r>
            <w:r w:rsidR="00D10091">
              <w:rPr>
                <w:rFonts w:cs="Arial"/>
                <w:sz w:val="20"/>
                <w:szCs w:val="20"/>
                <w:lang w:val="en-GB"/>
              </w:rPr>
              <w:t>central</w:t>
            </w:r>
            <w:r w:rsidRPr="00D20B99">
              <w:rPr>
                <w:rFonts w:cs="Arial"/>
                <w:sz w:val="20"/>
                <w:szCs w:val="20"/>
                <w:lang w:val="en-GB"/>
              </w:rPr>
              <w:t xml:space="preserve"> authorities</w:t>
            </w:r>
          </w:p>
          <w:p w14:paraId="2F3965C0" w14:textId="7889C69E" w:rsidR="00205EFE" w:rsidRPr="00D20B99" w:rsidRDefault="00D45A06" w:rsidP="00096929">
            <w:pPr>
              <w:pStyle w:val="ListParagraph"/>
              <w:numPr>
                <w:ilvl w:val="0"/>
                <w:numId w:val="2"/>
              </w:numPr>
              <w:rPr>
                <w:rFonts w:cs="Arial"/>
                <w:sz w:val="20"/>
                <w:szCs w:val="20"/>
                <w:lang w:val="en-GB"/>
              </w:rPr>
            </w:pPr>
            <w:r>
              <w:rPr>
                <w:rFonts w:cs="Arial"/>
                <w:sz w:val="20"/>
                <w:szCs w:val="20"/>
                <w:lang w:val="en-GB"/>
              </w:rPr>
              <w:t>E</w:t>
            </w:r>
            <w:r w:rsidR="00205EFE" w:rsidRPr="00D20B99">
              <w:rPr>
                <w:rFonts w:cs="Arial"/>
                <w:sz w:val="20"/>
                <w:szCs w:val="20"/>
                <w:lang w:val="en-GB"/>
              </w:rPr>
              <w:t xml:space="preserve">xperience in training </w:t>
            </w:r>
            <w:r>
              <w:rPr>
                <w:rFonts w:cs="Arial"/>
                <w:sz w:val="20"/>
                <w:szCs w:val="20"/>
                <w:lang w:val="en-GB"/>
              </w:rPr>
              <w:t>and liaising with local NGOs</w:t>
            </w:r>
          </w:p>
          <w:p w14:paraId="322A7BA3" w14:textId="05AB4B18" w:rsidR="00096929" w:rsidRPr="00D20B99" w:rsidRDefault="00205EFE" w:rsidP="00096929">
            <w:pPr>
              <w:pStyle w:val="ListParagraph"/>
              <w:numPr>
                <w:ilvl w:val="0"/>
                <w:numId w:val="2"/>
              </w:numPr>
              <w:rPr>
                <w:rFonts w:cs="Arial"/>
                <w:sz w:val="20"/>
                <w:szCs w:val="20"/>
                <w:lang w:val="en-GB"/>
              </w:rPr>
            </w:pPr>
            <w:r w:rsidRPr="00D20B99">
              <w:rPr>
                <w:rFonts w:cs="Arial"/>
                <w:sz w:val="20"/>
                <w:szCs w:val="20"/>
                <w:lang w:val="en-GB"/>
              </w:rPr>
              <w:t xml:space="preserve">Experience </w:t>
            </w:r>
            <w:r w:rsidR="00F507FE">
              <w:rPr>
                <w:rFonts w:cs="Arial"/>
                <w:sz w:val="20"/>
                <w:szCs w:val="20"/>
                <w:lang w:val="en-GB"/>
              </w:rPr>
              <w:t xml:space="preserve">in </w:t>
            </w:r>
            <w:r w:rsidRPr="00D20B99">
              <w:rPr>
                <w:rFonts w:cs="Arial"/>
                <w:sz w:val="20"/>
                <w:szCs w:val="20"/>
                <w:lang w:val="en-GB"/>
              </w:rPr>
              <w:t>working in multicultural work settings</w:t>
            </w:r>
          </w:p>
          <w:p w14:paraId="5F141C28" w14:textId="017C0C11" w:rsidR="00096929" w:rsidRPr="00D20B99" w:rsidRDefault="00D10091" w:rsidP="00096929">
            <w:pPr>
              <w:numPr>
                <w:ilvl w:val="0"/>
                <w:numId w:val="2"/>
              </w:numPr>
              <w:jc w:val="both"/>
              <w:rPr>
                <w:rFonts w:cstheme="minorHAnsi"/>
                <w:sz w:val="20"/>
                <w:lang w:val="en-GB"/>
              </w:rPr>
            </w:pPr>
            <w:r w:rsidRPr="00D10091">
              <w:rPr>
                <w:rFonts w:cs="Arial"/>
                <w:sz w:val="20"/>
                <w:szCs w:val="20"/>
                <w:lang w:val="en-GB"/>
              </w:rPr>
              <w:t>Native-speaking level proficiency in Albanian and Serbian languages; very good command of</w:t>
            </w:r>
            <w:r w:rsidR="00096929" w:rsidRPr="00D20B99">
              <w:rPr>
                <w:rFonts w:cstheme="minorHAnsi"/>
                <w:sz w:val="20"/>
                <w:lang w:val="en-GB"/>
              </w:rPr>
              <w:t xml:space="preserve"> </w:t>
            </w:r>
            <w:r w:rsidR="00D45A06">
              <w:rPr>
                <w:rFonts w:cstheme="minorHAnsi"/>
                <w:sz w:val="20"/>
                <w:lang w:val="en-GB"/>
              </w:rPr>
              <w:t>both oral and written English</w:t>
            </w:r>
          </w:p>
          <w:p w14:paraId="218902CD" w14:textId="5615A725" w:rsidR="00096929" w:rsidRPr="00D20B99" w:rsidRDefault="00096929" w:rsidP="00096929">
            <w:pPr>
              <w:numPr>
                <w:ilvl w:val="0"/>
                <w:numId w:val="2"/>
              </w:numPr>
              <w:jc w:val="both"/>
              <w:rPr>
                <w:rFonts w:cstheme="minorHAnsi"/>
                <w:sz w:val="20"/>
                <w:lang w:val="en-GB"/>
              </w:rPr>
            </w:pPr>
            <w:r w:rsidRPr="00D20B99">
              <w:rPr>
                <w:rFonts w:cstheme="minorHAnsi"/>
                <w:sz w:val="20"/>
                <w:lang w:val="en-GB"/>
              </w:rPr>
              <w:t>Computer skills: solid knowledge of MS Office (</w:t>
            </w:r>
            <w:r w:rsidR="00D45A06">
              <w:rPr>
                <w:rFonts w:cstheme="minorHAnsi"/>
                <w:sz w:val="20"/>
                <w:lang w:val="en-GB"/>
              </w:rPr>
              <w:t xml:space="preserve">Word, </w:t>
            </w:r>
            <w:r w:rsidRPr="00D20B99">
              <w:rPr>
                <w:rFonts w:cstheme="minorHAnsi"/>
                <w:sz w:val="20"/>
                <w:lang w:val="en-GB"/>
              </w:rPr>
              <w:t>Excel</w:t>
            </w:r>
            <w:r w:rsidR="00D45A06">
              <w:rPr>
                <w:rFonts w:cstheme="minorHAnsi"/>
                <w:sz w:val="20"/>
                <w:lang w:val="en-GB"/>
              </w:rPr>
              <w:t>, Power Point</w:t>
            </w:r>
            <w:r w:rsidRPr="00D20B99">
              <w:rPr>
                <w:rFonts w:cstheme="minorHAnsi"/>
                <w:sz w:val="20"/>
                <w:lang w:val="en-GB"/>
              </w:rPr>
              <w:t>)</w:t>
            </w:r>
          </w:p>
          <w:p w14:paraId="46E7AA90" w14:textId="116C65A6" w:rsidR="00205EFE" w:rsidRPr="00D20B99" w:rsidRDefault="00205EFE" w:rsidP="00D45A06">
            <w:pPr>
              <w:spacing w:before="100"/>
              <w:rPr>
                <w:sz w:val="20"/>
                <w:szCs w:val="20"/>
                <w:lang w:val="en-GB"/>
              </w:rPr>
            </w:pPr>
            <w:r w:rsidRPr="00D20B99">
              <w:rPr>
                <w:i/>
                <w:sz w:val="20"/>
                <w:szCs w:val="20"/>
                <w:lang w:val="en-GB"/>
              </w:rPr>
              <w:t xml:space="preserve">Desirable </w:t>
            </w:r>
          </w:p>
          <w:p w14:paraId="07E4C420" w14:textId="5ED98FC0" w:rsidR="00205EFE" w:rsidRDefault="00D45A06" w:rsidP="00096929">
            <w:pPr>
              <w:pStyle w:val="ListParagraph"/>
              <w:numPr>
                <w:ilvl w:val="0"/>
                <w:numId w:val="2"/>
              </w:numPr>
              <w:rPr>
                <w:sz w:val="20"/>
                <w:szCs w:val="20"/>
                <w:lang w:val="en-GB"/>
              </w:rPr>
            </w:pPr>
            <w:r>
              <w:rPr>
                <w:sz w:val="20"/>
                <w:szCs w:val="20"/>
                <w:lang w:val="en-GB"/>
              </w:rPr>
              <w:t>E</w:t>
            </w:r>
            <w:r w:rsidR="00205EFE" w:rsidRPr="00D20B99">
              <w:rPr>
                <w:sz w:val="20"/>
                <w:szCs w:val="20"/>
                <w:lang w:val="en-GB"/>
              </w:rPr>
              <w:t>xperience</w:t>
            </w:r>
            <w:r>
              <w:rPr>
                <w:sz w:val="20"/>
                <w:szCs w:val="20"/>
                <w:lang w:val="en-GB"/>
              </w:rPr>
              <w:t xml:space="preserve"> with Sida-funded projects</w:t>
            </w:r>
          </w:p>
          <w:p w14:paraId="4AC2AB1D" w14:textId="07F9EFB6" w:rsidR="00D45A06" w:rsidRDefault="00D45A06" w:rsidP="00096929">
            <w:pPr>
              <w:pStyle w:val="ListParagraph"/>
              <w:numPr>
                <w:ilvl w:val="0"/>
                <w:numId w:val="2"/>
              </w:numPr>
              <w:rPr>
                <w:sz w:val="20"/>
                <w:szCs w:val="20"/>
                <w:lang w:val="en-GB"/>
              </w:rPr>
            </w:pPr>
            <w:r>
              <w:rPr>
                <w:sz w:val="20"/>
                <w:szCs w:val="20"/>
                <w:lang w:val="en-GB"/>
              </w:rPr>
              <w:t>Experience in working with Roma, Ashkali and Egyptian communities</w:t>
            </w:r>
          </w:p>
          <w:p w14:paraId="0DD6A627" w14:textId="5C79A185" w:rsidR="00D45A06" w:rsidRPr="00D45A06" w:rsidRDefault="00947FE9" w:rsidP="00D45A06">
            <w:pPr>
              <w:numPr>
                <w:ilvl w:val="0"/>
                <w:numId w:val="2"/>
              </w:numPr>
              <w:jc w:val="both"/>
              <w:rPr>
                <w:rFonts w:cstheme="minorHAnsi"/>
                <w:sz w:val="20"/>
                <w:lang w:val="en-GB"/>
              </w:rPr>
            </w:pPr>
            <w:r>
              <w:rPr>
                <w:rFonts w:cstheme="minorHAnsi"/>
                <w:sz w:val="20"/>
                <w:lang w:val="en-GB"/>
              </w:rPr>
              <w:t>Driving licence valid in Kosovo</w:t>
            </w:r>
          </w:p>
          <w:p w14:paraId="301E8425" w14:textId="77777777" w:rsidR="00205EFE" w:rsidRPr="00D20B99" w:rsidRDefault="00205EFE" w:rsidP="00D45A06">
            <w:pPr>
              <w:spacing w:before="100"/>
              <w:jc w:val="both"/>
              <w:rPr>
                <w:sz w:val="20"/>
                <w:szCs w:val="20"/>
                <w:lang w:val="en-GB"/>
              </w:rPr>
            </w:pPr>
            <w:r w:rsidRPr="00D20B99">
              <w:rPr>
                <w:sz w:val="20"/>
                <w:szCs w:val="20"/>
                <w:lang w:val="en-GB"/>
              </w:rPr>
              <w:t>All DRC staff must master the following DRC's Core Competencies:</w:t>
            </w:r>
          </w:p>
          <w:p w14:paraId="780E26BD" w14:textId="77777777" w:rsidR="00205EFE" w:rsidRPr="00D20B99" w:rsidRDefault="00205EFE" w:rsidP="00205EFE">
            <w:pPr>
              <w:rPr>
                <w:sz w:val="20"/>
                <w:szCs w:val="20"/>
                <w:lang w:val="en-GB"/>
              </w:rPr>
            </w:pPr>
            <w:r w:rsidRPr="00D20B99">
              <w:rPr>
                <w:b/>
                <w:sz w:val="20"/>
                <w:szCs w:val="20"/>
                <w:lang w:val="en-GB"/>
              </w:rPr>
              <w:t xml:space="preserve">Striving for excellence: </w:t>
            </w:r>
            <w:r w:rsidRPr="00D20B99">
              <w:rPr>
                <w:sz w:val="20"/>
                <w:szCs w:val="20"/>
                <w:lang w:val="en-GB"/>
              </w:rPr>
              <w:t xml:space="preserve">You focus on reaching results while ensuring an efficient process.  </w:t>
            </w:r>
          </w:p>
          <w:p w14:paraId="51F111E0" w14:textId="77777777" w:rsidR="00205EFE" w:rsidRPr="00D20B99" w:rsidRDefault="00205EFE" w:rsidP="00205EFE">
            <w:pPr>
              <w:rPr>
                <w:sz w:val="20"/>
                <w:szCs w:val="20"/>
                <w:lang w:val="en-GB"/>
              </w:rPr>
            </w:pPr>
            <w:r w:rsidRPr="00D20B99">
              <w:rPr>
                <w:b/>
                <w:sz w:val="20"/>
                <w:szCs w:val="20"/>
                <w:lang w:val="en-GB"/>
              </w:rPr>
              <w:t>Collaborating:</w:t>
            </w:r>
            <w:r w:rsidRPr="00D20B99">
              <w:rPr>
                <w:sz w:val="20"/>
                <w:szCs w:val="20"/>
                <w:lang w:val="en-GB"/>
              </w:rPr>
              <w:t xml:space="preserve"> You involve relevant parties and encourage feedback.  </w:t>
            </w:r>
          </w:p>
          <w:p w14:paraId="2847A9E6" w14:textId="77777777" w:rsidR="00205EFE" w:rsidRPr="00D20B99" w:rsidRDefault="00205EFE" w:rsidP="00205EFE">
            <w:pPr>
              <w:rPr>
                <w:sz w:val="20"/>
                <w:szCs w:val="20"/>
                <w:lang w:val="en-GB"/>
              </w:rPr>
            </w:pPr>
            <w:r w:rsidRPr="00D20B99">
              <w:rPr>
                <w:b/>
                <w:sz w:val="20"/>
                <w:szCs w:val="20"/>
                <w:lang w:val="en-GB"/>
              </w:rPr>
              <w:t>Taking the lead:</w:t>
            </w:r>
            <w:r w:rsidRPr="00D20B99">
              <w:rPr>
                <w:sz w:val="20"/>
                <w:szCs w:val="20"/>
                <w:lang w:val="en-GB"/>
              </w:rPr>
              <w:t xml:space="preserve"> You take ownership and initiative while aiming for innovation.  </w:t>
            </w:r>
          </w:p>
          <w:p w14:paraId="604DA921" w14:textId="77777777" w:rsidR="00205EFE" w:rsidRPr="00D20B99" w:rsidRDefault="00205EFE" w:rsidP="00205EFE">
            <w:pPr>
              <w:rPr>
                <w:sz w:val="20"/>
                <w:szCs w:val="20"/>
                <w:lang w:val="en-GB"/>
              </w:rPr>
            </w:pPr>
            <w:r w:rsidRPr="00D20B99">
              <w:rPr>
                <w:b/>
                <w:sz w:val="20"/>
                <w:szCs w:val="20"/>
                <w:lang w:val="en-GB"/>
              </w:rPr>
              <w:t>Communicating:</w:t>
            </w:r>
            <w:r w:rsidRPr="00D20B99">
              <w:rPr>
                <w:sz w:val="20"/>
                <w:szCs w:val="20"/>
                <w:lang w:val="en-GB"/>
              </w:rPr>
              <w:t xml:space="preserve"> You listen and speak effectively and honestly.  </w:t>
            </w:r>
          </w:p>
          <w:p w14:paraId="7379EB88" w14:textId="5CA791D5" w:rsidR="00205EFE" w:rsidRPr="00D20B99" w:rsidRDefault="00205EFE" w:rsidP="00947FE9">
            <w:pPr>
              <w:spacing w:after="200"/>
              <w:rPr>
                <w:sz w:val="20"/>
                <w:szCs w:val="20"/>
                <w:lang w:val="en-GB"/>
              </w:rPr>
            </w:pPr>
            <w:r w:rsidRPr="00D20B99">
              <w:rPr>
                <w:b/>
                <w:sz w:val="20"/>
                <w:szCs w:val="20"/>
                <w:lang w:val="en-GB"/>
              </w:rPr>
              <w:t>Demonstrating integrity:</w:t>
            </w:r>
            <w:r w:rsidRPr="00D20B99">
              <w:rPr>
                <w:sz w:val="20"/>
                <w:szCs w:val="20"/>
                <w:lang w:val="en-GB"/>
              </w:rPr>
              <w:t xml:space="preserve"> You act in line with DRC’s vision and values. </w:t>
            </w:r>
          </w:p>
        </w:tc>
      </w:tr>
      <w:tr w:rsidR="00205EFE" w:rsidRPr="00D20B99" w14:paraId="4FD661EE" w14:textId="77777777" w:rsidTr="00825539">
        <w:trPr>
          <w:trHeight w:hRule="exact" w:val="567"/>
        </w:trPr>
        <w:tc>
          <w:tcPr>
            <w:tcW w:w="5000" w:type="pct"/>
            <w:tcBorders>
              <w:bottom w:val="single" w:sz="4" w:space="0" w:color="BFBFBF" w:themeColor="background1" w:themeShade="BF"/>
            </w:tcBorders>
            <w:shd w:val="clear" w:color="auto" w:fill="F2F2F2" w:themeFill="background1" w:themeFillShade="F2"/>
            <w:vAlign w:val="center"/>
          </w:tcPr>
          <w:p w14:paraId="6B986137" w14:textId="56496D75" w:rsidR="00205EFE" w:rsidRPr="00D20B99" w:rsidRDefault="00205EFE" w:rsidP="00205EFE">
            <w:pPr>
              <w:rPr>
                <w:b/>
                <w:sz w:val="20"/>
                <w:szCs w:val="20"/>
                <w:lang w:val="en-GB"/>
              </w:rPr>
            </w:pPr>
            <w:r w:rsidRPr="00D20B99">
              <w:rPr>
                <w:b/>
                <w:sz w:val="20"/>
                <w:szCs w:val="20"/>
                <w:lang w:val="en-GB"/>
              </w:rPr>
              <w:t>WE OFFER</w:t>
            </w:r>
          </w:p>
        </w:tc>
      </w:tr>
      <w:tr w:rsidR="00205EFE" w:rsidRPr="00D20B99" w14:paraId="0692525E" w14:textId="77777777" w:rsidTr="002A521A">
        <w:tc>
          <w:tcPr>
            <w:tcW w:w="5000" w:type="pct"/>
            <w:tcBorders>
              <w:top w:val="single" w:sz="4" w:space="0" w:color="BFBFBF" w:themeColor="background1" w:themeShade="BF"/>
            </w:tcBorders>
          </w:tcPr>
          <w:p w14:paraId="1948EBC9" w14:textId="198D071F" w:rsidR="00205EFE" w:rsidRPr="00D20B99" w:rsidRDefault="00205EFE" w:rsidP="0097383D">
            <w:pPr>
              <w:spacing w:before="100"/>
              <w:jc w:val="both"/>
              <w:rPr>
                <w:sz w:val="20"/>
                <w:szCs w:val="20"/>
                <w:lang w:val="en-GB"/>
              </w:rPr>
            </w:pPr>
            <w:r w:rsidRPr="00D20B99">
              <w:rPr>
                <w:sz w:val="20"/>
                <w:szCs w:val="20"/>
                <w:lang w:val="en-GB"/>
              </w:rPr>
              <w:t xml:space="preserve">Contract length: </w:t>
            </w:r>
            <w:r w:rsidRPr="00825539">
              <w:rPr>
                <w:sz w:val="20"/>
                <w:szCs w:val="20"/>
                <w:lang w:val="en-GB"/>
              </w:rPr>
              <w:t>12</w:t>
            </w:r>
            <w:r w:rsidRPr="00D20B99">
              <w:rPr>
                <w:sz w:val="20"/>
                <w:szCs w:val="20"/>
                <w:lang w:val="en-GB"/>
              </w:rPr>
              <w:t xml:space="preserve"> months, including an initial three-month probationary period</w:t>
            </w:r>
            <w:r w:rsidR="0097383D">
              <w:rPr>
                <w:sz w:val="20"/>
                <w:szCs w:val="20"/>
                <w:lang w:val="en-GB"/>
              </w:rPr>
              <w:t xml:space="preserve">, </w:t>
            </w:r>
            <w:r w:rsidR="0097383D" w:rsidRPr="00474021">
              <w:rPr>
                <w:sz w:val="20"/>
                <w:szCs w:val="20"/>
                <w:lang w:val="en-GB"/>
              </w:rPr>
              <w:t>and with the possibility of extension subject to availability of funds</w:t>
            </w:r>
            <w:r w:rsidR="00825539" w:rsidRPr="00474021">
              <w:rPr>
                <w:sz w:val="20"/>
                <w:szCs w:val="20"/>
                <w:lang w:val="en-GB"/>
              </w:rPr>
              <w:t>.</w:t>
            </w:r>
          </w:p>
          <w:p w14:paraId="1D8A2D4D" w14:textId="0CBB9A7B" w:rsidR="00205EFE" w:rsidRPr="00D20B99" w:rsidRDefault="00205EFE" w:rsidP="00205EFE">
            <w:pPr>
              <w:rPr>
                <w:sz w:val="20"/>
                <w:szCs w:val="20"/>
                <w:lang w:val="en-GB"/>
              </w:rPr>
            </w:pPr>
            <w:r w:rsidRPr="00D20B99">
              <w:rPr>
                <w:sz w:val="20"/>
                <w:szCs w:val="20"/>
                <w:lang w:val="en-GB"/>
              </w:rPr>
              <w:lastRenderedPageBreak/>
              <w:t xml:space="preserve">Gross salary: </w:t>
            </w:r>
            <w:r w:rsidR="004F217F" w:rsidRPr="00D20B99">
              <w:rPr>
                <w:sz w:val="20"/>
                <w:szCs w:val="20"/>
                <w:lang w:val="en-GB"/>
              </w:rPr>
              <w:t xml:space="preserve">EUR </w:t>
            </w:r>
            <w:r w:rsidRPr="00D20B99">
              <w:rPr>
                <w:sz w:val="20"/>
                <w:szCs w:val="20"/>
                <w:lang w:val="en-GB"/>
              </w:rPr>
              <w:t>1</w:t>
            </w:r>
            <w:r w:rsidR="004F217F" w:rsidRPr="00D20B99">
              <w:rPr>
                <w:sz w:val="20"/>
                <w:szCs w:val="20"/>
                <w:lang w:val="en-GB"/>
              </w:rPr>
              <w:t>,</w:t>
            </w:r>
            <w:r w:rsidR="00825539">
              <w:rPr>
                <w:sz w:val="20"/>
                <w:szCs w:val="20"/>
                <w:lang w:val="en-GB"/>
              </w:rPr>
              <w:t>029.</w:t>
            </w:r>
          </w:p>
          <w:p w14:paraId="58F8AE0D" w14:textId="0D3581A3" w:rsidR="00205EFE" w:rsidRPr="00D20B99" w:rsidRDefault="00205EFE" w:rsidP="00205EFE">
            <w:pPr>
              <w:rPr>
                <w:sz w:val="20"/>
                <w:szCs w:val="20"/>
                <w:lang w:val="en-GB"/>
              </w:rPr>
            </w:pPr>
            <w:r w:rsidRPr="00D20B99">
              <w:rPr>
                <w:rFonts w:cstheme="minorHAnsi"/>
                <w:sz w:val="20"/>
                <w:szCs w:val="20"/>
                <w:lang w:val="en-GB"/>
              </w:rPr>
              <w:t>Estimated start date</w:t>
            </w:r>
            <w:r w:rsidR="00825539">
              <w:rPr>
                <w:sz w:val="20"/>
                <w:szCs w:val="20"/>
                <w:lang w:val="en-GB"/>
              </w:rPr>
              <w:t xml:space="preserve">: </w:t>
            </w:r>
            <w:r w:rsidR="00825539" w:rsidRPr="00474021">
              <w:rPr>
                <w:sz w:val="20"/>
                <w:szCs w:val="20"/>
                <w:lang w:val="en-GB"/>
              </w:rPr>
              <w:t>01/04</w:t>
            </w:r>
            <w:r w:rsidRPr="00474021">
              <w:rPr>
                <w:sz w:val="20"/>
                <w:szCs w:val="20"/>
                <w:lang w:val="en-GB"/>
              </w:rPr>
              <w:t>/2018</w:t>
            </w:r>
            <w:r w:rsidR="00825539">
              <w:rPr>
                <w:sz w:val="20"/>
                <w:szCs w:val="20"/>
                <w:lang w:val="en-GB"/>
              </w:rPr>
              <w:t>.</w:t>
            </w:r>
          </w:p>
          <w:p w14:paraId="00F630DA" w14:textId="083D7A94" w:rsidR="00205EFE" w:rsidRPr="00D20B99" w:rsidRDefault="00205EFE" w:rsidP="00825539">
            <w:pPr>
              <w:spacing w:before="100"/>
              <w:jc w:val="both"/>
              <w:rPr>
                <w:sz w:val="20"/>
                <w:szCs w:val="20"/>
                <w:lang w:val="en-GB"/>
              </w:rPr>
            </w:pPr>
            <w:r w:rsidRPr="00D20B99">
              <w:rPr>
                <w:sz w:val="20"/>
                <w:szCs w:val="20"/>
                <w:lang w:val="en-GB"/>
              </w:rPr>
              <w:t>Salary and conditions will be in accordance with DRC Kosovo National Salary Scale.</w:t>
            </w:r>
          </w:p>
          <w:p w14:paraId="6E77D77A" w14:textId="7A9C3DA0" w:rsidR="00205EFE" w:rsidRPr="00D20B99" w:rsidRDefault="00205EFE" w:rsidP="00825539">
            <w:pPr>
              <w:spacing w:before="100" w:after="200"/>
              <w:jc w:val="both"/>
              <w:rPr>
                <w:b/>
                <w:sz w:val="24"/>
                <w:szCs w:val="20"/>
                <w:lang w:val="en-GB"/>
              </w:rPr>
            </w:pPr>
            <w:r w:rsidRPr="00D20B99">
              <w:rPr>
                <w:sz w:val="20"/>
                <w:szCs w:val="20"/>
                <w:lang w:val="en-GB"/>
              </w:rPr>
              <w:t xml:space="preserve">If you have any questions regarding the position, please contact </w:t>
            </w:r>
            <w:hyperlink r:id="rId8" w:history="1">
              <w:r w:rsidRPr="00D20B99">
                <w:rPr>
                  <w:rStyle w:val="Hyperlink"/>
                  <w:sz w:val="20"/>
                  <w:szCs w:val="20"/>
                  <w:lang w:val="en-GB"/>
                </w:rPr>
                <w:t>administration@drc-kosovo.org</w:t>
              </w:r>
            </w:hyperlink>
            <w:r w:rsidRPr="00D20B99">
              <w:rPr>
                <w:sz w:val="20"/>
                <w:szCs w:val="20"/>
                <w:lang w:val="en-GB"/>
              </w:rPr>
              <w:t xml:space="preserve"> </w:t>
            </w:r>
          </w:p>
        </w:tc>
      </w:tr>
      <w:tr w:rsidR="00205EFE" w:rsidRPr="00D20B99" w14:paraId="4C41A5DD" w14:textId="77777777" w:rsidTr="00825539">
        <w:trPr>
          <w:trHeight w:hRule="exact" w:val="567"/>
        </w:trPr>
        <w:tc>
          <w:tcPr>
            <w:tcW w:w="5000" w:type="pct"/>
            <w:tcBorders>
              <w:bottom w:val="single" w:sz="4" w:space="0" w:color="BFBFBF" w:themeColor="background1" w:themeShade="BF"/>
            </w:tcBorders>
            <w:shd w:val="clear" w:color="auto" w:fill="F2F2F2" w:themeFill="background1" w:themeFillShade="F2"/>
            <w:vAlign w:val="center"/>
          </w:tcPr>
          <w:p w14:paraId="366E9B1E" w14:textId="66B18480" w:rsidR="00205EFE" w:rsidRPr="00D20B99" w:rsidRDefault="00205EFE" w:rsidP="00205EFE">
            <w:pPr>
              <w:rPr>
                <w:b/>
                <w:sz w:val="24"/>
                <w:szCs w:val="20"/>
                <w:lang w:val="en-GB"/>
              </w:rPr>
            </w:pPr>
            <w:r w:rsidRPr="00D20B99">
              <w:rPr>
                <w:b/>
                <w:sz w:val="20"/>
                <w:szCs w:val="20"/>
                <w:lang w:val="en-GB"/>
              </w:rPr>
              <w:lastRenderedPageBreak/>
              <w:t>APPLICATION PROCESS</w:t>
            </w:r>
          </w:p>
        </w:tc>
      </w:tr>
      <w:tr w:rsidR="00205EFE" w:rsidRPr="00D20B99" w14:paraId="33F1E8E0" w14:textId="77777777" w:rsidTr="002A521A">
        <w:tc>
          <w:tcPr>
            <w:tcW w:w="5000" w:type="pct"/>
            <w:tcBorders>
              <w:top w:val="single" w:sz="4" w:space="0" w:color="BFBFBF" w:themeColor="background1" w:themeShade="BF"/>
            </w:tcBorders>
          </w:tcPr>
          <w:p w14:paraId="7FA5E205" w14:textId="5C5C852D" w:rsidR="00205EFE" w:rsidRPr="00D20B99" w:rsidRDefault="00205EFE" w:rsidP="00825539">
            <w:pPr>
              <w:spacing w:before="100"/>
              <w:jc w:val="both"/>
              <w:rPr>
                <w:b/>
                <w:sz w:val="20"/>
                <w:szCs w:val="20"/>
                <w:lang w:val="en-GB"/>
              </w:rPr>
            </w:pPr>
            <w:r w:rsidRPr="00D20B99">
              <w:rPr>
                <w:rFonts w:cs="Arial"/>
                <w:b/>
                <w:color w:val="000000"/>
                <w:sz w:val="20"/>
                <w:szCs w:val="20"/>
                <w:lang w:val="en-GB"/>
              </w:rPr>
              <w:t>A</w:t>
            </w:r>
            <w:r w:rsidRPr="00D20B99">
              <w:rPr>
                <w:b/>
                <w:sz w:val="20"/>
                <w:szCs w:val="20"/>
                <w:lang w:val="en-GB"/>
              </w:rPr>
              <w:t xml:space="preserve">pplications must be in English and must be submitted exclusively through the online system on </w:t>
            </w:r>
            <w:hyperlink r:id="rId9" w:history="1">
              <w:r w:rsidRPr="00D20B99">
                <w:rPr>
                  <w:rStyle w:val="Hyperlink"/>
                  <w:b/>
                  <w:sz w:val="20"/>
                  <w:szCs w:val="20"/>
                  <w:lang w:val="en-GB"/>
                </w:rPr>
                <w:t>www.drc.dk</w:t>
              </w:r>
            </w:hyperlink>
            <w:r w:rsidRPr="00D20B99">
              <w:rPr>
                <w:b/>
                <w:sz w:val="20"/>
                <w:szCs w:val="20"/>
                <w:lang w:val="en-GB"/>
              </w:rPr>
              <w:t>.  Applications submitted through any other channels, including email, will not be considered.</w:t>
            </w:r>
          </w:p>
          <w:p w14:paraId="33895A34" w14:textId="531745A0" w:rsidR="00825539" w:rsidRPr="00825539" w:rsidRDefault="00205EFE" w:rsidP="00825539">
            <w:pPr>
              <w:spacing w:before="100"/>
              <w:rPr>
                <w:rFonts w:cs="Arial"/>
                <w:color w:val="000000"/>
                <w:sz w:val="20"/>
                <w:szCs w:val="20"/>
                <w:lang w:val="en-GB"/>
              </w:rPr>
            </w:pPr>
            <w:r w:rsidRPr="00D20B99">
              <w:rPr>
                <w:rFonts w:cs="Arial"/>
                <w:color w:val="000000"/>
                <w:sz w:val="20"/>
                <w:szCs w:val="20"/>
                <w:lang w:val="en-GB"/>
              </w:rPr>
              <w:t xml:space="preserve">Closing date for applications: </w:t>
            </w:r>
            <w:r w:rsidR="001931D4">
              <w:rPr>
                <w:rFonts w:cs="Arial"/>
                <w:color w:val="000000"/>
                <w:sz w:val="20"/>
                <w:szCs w:val="20"/>
                <w:lang w:val="en-GB"/>
              </w:rPr>
              <w:t>16</w:t>
            </w:r>
            <w:r w:rsidR="00825539">
              <w:rPr>
                <w:rFonts w:cs="Arial"/>
                <w:color w:val="000000"/>
                <w:sz w:val="20"/>
                <w:szCs w:val="20"/>
                <w:lang w:val="en-GB"/>
              </w:rPr>
              <w:t>/03</w:t>
            </w:r>
            <w:r w:rsidRPr="00D20B99">
              <w:rPr>
                <w:rFonts w:cs="Arial"/>
                <w:color w:val="000000"/>
                <w:sz w:val="20"/>
                <w:szCs w:val="20"/>
                <w:lang w:val="en-GB"/>
              </w:rPr>
              <w:t>/2018.</w:t>
            </w:r>
          </w:p>
          <w:p w14:paraId="3CCF91D5" w14:textId="3F736FF5" w:rsidR="00205EFE" w:rsidRDefault="00205EFE" w:rsidP="00825539">
            <w:pPr>
              <w:spacing w:before="100"/>
              <w:jc w:val="both"/>
              <w:rPr>
                <w:sz w:val="20"/>
                <w:szCs w:val="20"/>
                <w:lang w:val="en-GB"/>
              </w:rPr>
            </w:pPr>
            <w:r w:rsidRPr="00D20B99">
              <w:rPr>
                <w:sz w:val="20"/>
                <w:szCs w:val="20"/>
                <w:lang w:val="en-GB"/>
              </w:rPr>
              <w:t xml:space="preserve">If you face any problems with the online application process, please contact </w:t>
            </w:r>
            <w:hyperlink r:id="rId10" w:history="1">
              <w:r w:rsidRPr="00D20B99">
                <w:rPr>
                  <w:rStyle w:val="Hyperlink"/>
                  <w:sz w:val="20"/>
                  <w:szCs w:val="20"/>
                  <w:lang w:val="en-GB"/>
                </w:rPr>
                <w:t>job@drc.dk</w:t>
              </w:r>
            </w:hyperlink>
            <w:hyperlink r:id="rId11" w:history="1"/>
            <w:r w:rsidRPr="00D20B99">
              <w:rPr>
                <w:sz w:val="20"/>
                <w:szCs w:val="20"/>
                <w:lang w:val="en-GB"/>
              </w:rPr>
              <w:t xml:space="preserve">.  </w:t>
            </w:r>
            <w:r w:rsidRPr="00D20B99">
              <w:rPr>
                <w:sz w:val="20"/>
                <w:szCs w:val="20"/>
                <w:u w:val="single"/>
                <w:lang w:val="en-GB"/>
              </w:rPr>
              <w:t>Any other c</w:t>
            </w:r>
            <w:bookmarkStart w:id="0" w:name="_GoBack"/>
            <w:bookmarkEnd w:id="0"/>
            <w:r w:rsidRPr="00D20B99">
              <w:rPr>
                <w:sz w:val="20"/>
                <w:szCs w:val="20"/>
                <w:u w:val="single"/>
                <w:lang w:val="en-GB"/>
              </w:rPr>
              <w:t>ommunication between applicants or perspective applicants and DRC staff, including but not limited to telephone calls, v</w:t>
            </w:r>
            <w:r w:rsidR="00825539">
              <w:rPr>
                <w:sz w:val="20"/>
                <w:szCs w:val="20"/>
                <w:u w:val="single"/>
                <w:lang w:val="en-GB"/>
              </w:rPr>
              <w:t>isits to DRC offices and emails</w:t>
            </w:r>
            <w:r w:rsidRPr="00D20B99">
              <w:rPr>
                <w:sz w:val="20"/>
                <w:szCs w:val="20"/>
                <w:u w:val="single"/>
                <w:lang w:val="en-GB"/>
              </w:rPr>
              <w:t xml:space="preserve"> will result in the applicant being disqualified from the selection process</w:t>
            </w:r>
            <w:r w:rsidRPr="00D20B99">
              <w:rPr>
                <w:sz w:val="20"/>
                <w:szCs w:val="20"/>
                <w:lang w:val="en-GB"/>
              </w:rPr>
              <w:t>.</w:t>
            </w:r>
          </w:p>
          <w:p w14:paraId="0313FA99" w14:textId="5256F366" w:rsidR="00825539" w:rsidRPr="00D20B99" w:rsidRDefault="00825539" w:rsidP="00825539">
            <w:pPr>
              <w:spacing w:before="100"/>
              <w:jc w:val="both"/>
              <w:rPr>
                <w:sz w:val="20"/>
                <w:szCs w:val="20"/>
                <w:lang w:val="en-GB"/>
              </w:rPr>
            </w:pPr>
            <w:r w:rsidRPr="00474021">
              <w:rPr>
                <w:sz w:val="20"/>
                <w:szCs w:val="20"/>
                <w:lang w:val="en-GB"/>
              </w:rPr>
              <w:t>The selection process will consist of several steps, the first one of which will entail a review of your curriculum vitae in order to ensure your profile and experience match the requirements listed above.  Further steps may entail a written test and</w:t>
            </w:r>
            <w:r w:rsidR="0097383D" w:rsidRPr="00474021">
              <w:rPr>
                <w:sz w:val="20"/>
                <w:szCs w:val="20"/>
                <w:lang w:val="en-GB"/>
              </w:rPr>
              <w:t>/or</w:t>
            </w:r>
            <w:r w:rsidRPr="00474021">
              <w:rPr>
                <w:sz w:val="20"/>
                <w:szCs w:val="20"/>
                <w:lang w:val="en-GB"/>
              </w:rPr>
              <w:t xml:space="preserve"> individual interviews.</w:t>
            </w:r>
          </w:p>
          <w:p w14:paraId="0F29566F" w14:textId="77777777" w:rsidR="00205EFE" w:rsidRPr="00D20B99" w:rsidRDefault="00205EFE" w:rsidP="00825539">
            <w:pPr>
              <w:spacing w:before="100"/>
              <w:jc w:val="both"/>
              <w:rPr>
                <w:i/>
                <w:sz w:val="20"/>
                <w:szCs w:val="20"/>
                <w:lang w:val="en-GB"/>
              </w:rPr>
            </w:pPr>
            <w:r w:rsidRPr="00D20B99">
              <w:rPr>
                <w:i/>
                <w:sz w:val="20"/>
                <w:szCs w:val="20"/>
                <w:lang w:val="en-GB"/>
              </w:rPr>
              <w:t xml:space="preserve">Please note that, due to the number of expected applications, you will only be contacted if selected to take part in the next steps of the recruitment process.  No confirmation of receipt of your application will be provided. </w:t>
            </w:r>
          </w:p>
          <w:p w14:paraId="4F7E1B80" w14:textId="2B38DEA7" w:rsidR="00205EFE" w:rsidRPr="00D20B99" w:rsidRDefault="00205EFE" w:rsidP="00825539">
            <w:pPr>
              <w:spacing w:before="100" w:after="200"/>
              <w:jc w:val="both"/>
              <w:rPr>
                <w:b/>
                <w:sz w:val="20"/>
                <w:szCs w:val="20"/>
                <w:lang w:val="en-GB"/>
              </w:rPr>
            </w:pPr>
            <w:r w:rsidRPr="00D20B99">
              <w:rPr>
                <w:sz w:val="20"/>
                <w:szCs w:val="20"/>
                <w:lang w:val="en-GB"/>
              </w:rPr>
              <w:t xml:space="preserve">For further information about the Danish Refugee Council, please consult our websites </w:t>
            </w:r>
            <w:hyperlink r:id="rId12" w:history="1">
              <w:r w:rsidR="00825539" w:rsidRPr="00B97CD1">
                <w:rPr>
                  <w:rStyle w:val="Hyperlink"/>
                  <w:sz w:val="20"/>
                  <w:szCs w:val="20"/>
                  <w:lang w:val="en-GB"/>
                </w:rPr>
                <w:t>www.drc.ngo</w:t>
              </w:r>
            </w:hyperlink>
            <w:r w:rsidR="00825539">
              <w:rPr>
                <w:sz w:val="20"/>
                <w:szCs w:val="20"/>
                <w:lang w:val="en-GB"/>
              </w:rPr>
              <w:t xml:space="preserve"> </w:t>
            </w:r>
            <w:r w:rsidRPr="00D20B99">
              <w:rPr>
                <w:rStyle w:val="Hyperlink"/>
                <w:color w:val="000000" w:themeColor="text1"/>
                <w:sz w:val="20"/>
                <w:szCs w:val="20"/>
                <w:u w:val="none"/>
                <w:lang w:val="en-GB"/>
              </w:rPr>
              <w:t>and</w:t>
            </w:r>
            <w:r w:rsidRPr="00D20B99">
              <w:rPr>
                <w:rStyle w:val="Hyperlink"/>
                <w:sz w:val="20"/>
                <w:szCs w:val="20"/>
                <w:u w:val="none"/>
                <w:lang w:val="en-GB"/>
              </w:rPr>
              <w:t xml:space="preserve"> </w:t>
            </w:r>
            <w:hyperlink r:id="rId13" w:history="1">
              <w:r w:rsidRPr="00D20B99">
                <w:rPr>
                  <w:rStyle w:val="Hyperlink"/>
                  <w:sz w:val="20"/>
                  <w:szCs w:val="20"/>
                  <w:lang w:val="en-GB"/>
                </w:rPr>
                <w:t>www.drc-kosovo.org</w:t>
              </w:r>
            </w:hyperlink>
            <w:r w:rsidRPr="00D20B99">
              <w:rPr>
                <w:sz w:val="20"/>
                <w:szCs w:val="20"/>
                <w:lang w:val="en-GB"/>
              </w:rPr>
              <w:t>.</w:t>
            </w:r>
          </w:p>
        </w:tc>
      </w:tr>
    </w:tbl>
    <w:p w14:paraId="3B0F0432" w14:textId="0AFBC939" w:rsidR="002E7B1F" w:rsidRPr="00D20B99" w:rsidRDefault="002E7B1F" w:rsidP="00A23255">
      <w:pPr>
        <w:spacing w:after="0" w:line="240" w:lineRule="auto"/>
        <w:rPr>
          <w:sz w:val="20"/>
          <w:szCs w:val="20"/>
          <w:lang w:val="en-GB"/>
        </w:rPr>
      </w:pPr>
    </w:p>
    <w:sectPr w:rsidR="002E7B1F" w:rsidRPr="00D20B99" w:rsidSect="006966F4">
      <w:headerReference w:type="default" r:id="rId14"/>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A757A" w14:textId="77777777" w:rsidR="00727CD6" w:rsidRDefault="00727CD6" w:rsidP="00BE20A2">
      <w:pPr>
        <w:spacing w:after="0" w:line="240" w:lineRule="auto"/>
      </w:pPr>
      <w:r>
        <w:separator/>
      </w:r>
    </w:p>
  </w:endnote>
  <w:endnote w:type="continuationSeparator" w:id="0">
    <w:p w14:paraId="777BDFE9" w14:textId="77777777" w:rsidR="00727CD6" w:rsidRDefault="00727CD6" w:rsidP="00BE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DEE78" w14:textId="77777777" w:rsidR="00727CD6" w:rsidRDefault="00727CD6" w:rsidP="00BE20A2">
      <w:pPr>
        <w:spacing w:after="0" w:line="240" w:lineRule="auto"/>
      </w:pPr>
      <w:r>
        <w:separator/>
      </w:r>
    </w:p>
  </w:footnote>
  <w:footnote w:type="continuationSeparator" w:id="0">
    <w:p w14:paraId="5C999F69" w14:textId="77777777" w:rsidR="00727CD6" w:rsidRDefault="00727CD6" w:rsidP="00BE2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FF254" w14:textId="213DD809" w:rsidR="00D45A06" w:rsidRDefault="00D45A06" w:rsidP="00BE20A2">
    <w:pPr>
      <w:pStyle w:val="Header"/>
      <w:jc w:val="right"/>
    </w:pPr>
  </w:p>
  <w:p w14:paraId="7F508882" w14:textId="77777777" w:rsidR="00D45A06" w:rsidRDefault="00D45A06" w:rsidP="008749B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4567"/>
    <w:multiLevelType w:val="hybridMultilevel"/>
    <w:tmpl w:val="A0B000D8"/>
    <w:lvl w:ilvl="0" w:tplc="99BC5D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90C98"/>
    <w:multiLevelType w:val="hybridMultilevel"/>
    <w:tmpl w:val="DA069B18"/>
    <w:lvl w:ilvl="0" w:tplc="04060001">
      <w:start w:val="1"/>
      <w:numFmt w:val="bullet"/>
      <w:lvlText w:val=""/>
      <w:lvlJc w:val="left"/>
      <w:pPr>
        <w:tabs>
          <w:tab w:val="num" w:pos="720"/>
        </w:tabs>
        <w:ind w:left="720" w:hanging="360"/>
      </w:pPr>
      <w:rPr>
        <w:rFonts w:ascii="Symbol" w:hAnsi="Symbol" w:hint="default"/>
        <w:sz w:val="20"/>
        <w:szCs w:val="2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0CEA2656"/>
    <w:multiLevelType w:val="hybridMultilevel"/>
    <w:tmpl w:val="C1D6D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01F74"/>
    <w:multiLevelType w:val="hybridMultilevel"/>
    <w:tmpl w:val="B2BA17D6"/>
    <w:lvl w:ilvl="0" w:tplc="99BC5D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B1A79"/>
    <w:multiLevelType w:val="hybridMultilevel"/>
    <w:tmpl w:val="8972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44DC6"/>
    <w:multiLevelType w:val="hybridMultilevel"/>
    <w:tmpl w:val="58D6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74643"/>
    <w:multiLevelType w:val="multilevel"/>
    <w:tmpl w:val="862E1B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FE6D42"/>
    <w:multiLevelType w:val="hybridMultilevel"/>
    <w:tmpl w:val="B260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B0974"/>
    <w:multiLevelType w:val="hybridMultilevel"/>
    <w:tmpl w:val="A802C018"/>
    <w:lvl w:ilvl="0" w:tplc="FC7CE2F6">
      <w:start w:val="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5F0065"/>
    <w:multiLevelType w:val="hybridMultilevel"/>
    <w:tmpl w:val="86E6CF4A"/>
    <w:lvl w:ilvl="0" w:tplc="45B49AF2">
      <w:start w:val="1"/>
      <w:numFmt w:val="bullet"/>
      <w:lvlText w:val=""/>
      <w:lvlJc w:val="left"/>
      <w:pPr>
        <w:ind w:left="720" w:hanging="360"/>
      </w:pPr>
      <w:rPr>
        <w:rFonts w:ascii="Symbol" w:hAnsi="Symbol" w:hint="default"/>
        <w:sz w:val="20"/>
        <w:szCs w:val="2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6BDE60A6"/>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6D7615C3"/>
    <w:multiLevelType w:val="hybridMultilevel"/>
    <w:tmpl w:val="DC86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614AB1"/>
    <w:multiLevelType w:val="hybridMultilevel"/>
    <w:tmpl w:val="0BCC01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7B2431A"/>
    <w:multiLevelType w:val="hybridMultilevel"/>
    <w:tmpl w:val="F438AF98"/>
    <w:lvl w:ilvl="0" w:tplc="45B49A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5"/>
  </w:num>
  <w:num w:numId="5">
    <w:abstractNumId w:val="10"/>
  </w:num>
  <w:num w:numId="6">
    <w:abstractNumId w:val="1"/>
  </w:num>
  <w:num w:numId="7">
    <w:abstractNumId w:val="8"/>
  </w:num>
  <w:num w:numId="8">
    <w:abstractNumId w:val="3"/>
  </w:num>
  <w:num w:numId="9">
    <w:abstractNumId w:val="0"/>
  </w:num>
  <w:num w:numId="10">
    <w:abstractNumId w:val="12"/>
  </w:num>
  <w:num w:numId="11">
    <w:abstractNumId w:val="6"/>
  </w:num>
  <w:num w:numId="12">
    <w:abstractNumId w:val="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7D"/>
    <w:rsid w:val="00025B4E"/>
    <w:rsid w:val="000607BE"/>
    <w:rsid w:val="00064C2F"/>
    <w:rsid w:val="000841A2"/>
    <w:rsid w:val="00096929"/>
    <w:rsid w:val="000C3545"/>
    <w:rsid w:val="000C3F6E"/>
    <w:rsid w:val="000D2747"/>
    <w:rsid w:val="00114490"/>
    <w:rsid w:val="00131E3C"/>
    <w:rsid w:val="00136FF7"/>
    <w:rsid w:val="00147BFF"/>
    <w:rsid w:val="001528B0"/>
    <w:rsid w:val="00153406"/>
    <w:rsid w:val="001646D0"/>
    <w:rsid w:val="00164F8B"/>
    <w:rsid w:val="00185544"/>
    <w:rsid w:val="001862F5"/>
    <w:rsid w:val="001931D4"/>
    <w:rsid w:val="001A073F"/>
    <w:rsid w:val="001A4D19"/>
    <w:rsid w:val="001B0FB9"/>
    <w:rsid w:val="001B5587"/>
    <w:rsid w:val="001E3B8C"/>
    <w:rsid w:val="001E6723"/>
    <w:rsid w:val="0020051B"/>
    <w:rsid w:val="00205EFE"/>
    <w:rsid w:val="00216E7D"/>
    <w:rsid w:val="00223DCE"/>
    <w:rsid w:val="00232EB4"/>
    <w:rsid w:val="00251FD6"/>
    <w:rsid w:val="0026213D"/>
    <w:rsid w:val="0027567F"/>
    <w:rsid w:val="002A4FBF"/>
    <w:rsid w:val="002A521A"/>
    <w:rsid w:val="002C209A"/>
    <w:rsid w:val="002D3C96"/>
    <w:rsid w:val="002E70B3"/>
    <w:rsid w:val="002E7B1F"/>
    <w:rsid w:val="002F1F9C"/>
    <w:rsid w:val="00312A84"/>
    <w:rsid w:val="00315CBB"/>
    <w:rsid w:val="00321FE7"/>
    <w:rsid w:val="00347EBE"/>
    <w:rsid w:val="00352DB0"/>
    <w:rsid w:val="00363194"/>
    <w:rsid w:val="00363653"/>
    <w:rsid w:val="00382F50"/>
    <w:rsid w:val="003946A3"/>
    <w:rsid w:val="003A2DF7"/>
    <w:rsid w:val="003C5518"/>
    <w:rsid w:val="003E12FA"/>
    <w:rsid w:val="003E3921"/>
    <w:rsid w:val="003E4247"/>
    <w:rsid w:val="003E714D"/>
    <w:rsid w:val="003F2E03"/>
    <w:rsid w:val="00405E60"/>
    <w:rsid w:val="00473A19"/>
    <w:rsid w:val="00474021"/>
    <w:rsid w:val="00483470"/>
    <w:rsid w:val="00484FB9"/>
    <w:rsid w:val="004D4257"/>
    <w:rsid w:val="004E3FEF"/>
    <w:rsid w:val="004F217F"/>
    <w:rsid w:val="004F337C"/>
    <w:rsid w:val="00512655"/>
    <w:rsid w:val="00540498"/>
    <w:rsid w:val="00560A4F"/>
    <w:rsid w:val="005648DB"/>
    <w:rsid w:val="005939A8"/>
    <w:rsid w:val="005A6B7F"/>
    <w:rsid w:val="005D3BB4"/>
    <w:rsid w:val="006600DD"/>
    <w:rsid w:val="0066387F"/>
    <w:rsid w:val="006966F4"/>
    <w:rsid w:val="006B0C6F"/>
    <w:rsid w:val="006B3CF7"/>
    <w:rsid w:val="006C23BE"/>
    <w:rsid w:val="006C30EC"/>
    <w:rsid w:val="006C59B8"/>
    <w:rsid w:val="006D46E7"/>
    <w:rsid w:val="006E40A6"/>
    <w:rsid w:val="00711930"/>
    <w:rsid w:val="007140FA"/>
    <w:rsid w:val="00715288"/>
    <w:rsid w:val="0071761B"/>
    <w:rsid w:val="00727CD6"/>
    <w:rsid w:val="007310AB"/>
    <w:rsid w:val="00745E66"/>
    <w:rsid w:val="007745D6"/>
    <w:rsid w:val="007748B1"/>
    <w:rsid w:val="00783F47"/>
    <w:rsid w:val="00792A68"/>
    <w:rsid w:val="007A3FAD"/>
    <w:rsid w:val="007B5071"/>
    <w:rsid w:val="007F619B"/>
    <w:rsid w:val="00816A06"/>
    <w:rsid w:val="00825539"/>
    <w:rsid w:val="00826E03"/>
    <w:rsid w:val="0083601C"/>
    <w:rsid w:val="00841405"/>
    <w:rsid w:val="008536A3"/>
    <w:rsid w:val="008749B5"/>
    <w:rsid w:val="00883978"/>
    <w:rsid w:val="00891D18"/>
    <w:rsid w:val="00896F08"/>
    <w:rsid w:val="008B62C2"/>
    <w:rsid w:val="008C4407"/>
    <w:rsid w:val="008C4C6B"/>
    <w:rsid w:val="008C4DE4"/>
    <w:rsid w:val="008D1000"/>
    <w:rsid w:val="008D7097"/>
    <w:rsid w:val="008E2DD5"/>
    <w:rsid w:val="008F4CA3"/>
    <w:rsid w:val="00920E98"/>
    <w:rsid w:val="00926471"/>
    <w:rsid w:val="00947FE9"/>
    <w:rsid w:val="0096350E"/>
    <w:rsid w:val="0097383D"/>
    <w:rsid w:val="009762FB"/>
    <w:rsid w:val="00985886"/>
    <w:rsid w:val="00992F5E"/>
    <w:rsid w:val="009E4667"/>
    <w:rsid w:val="009F6A79"/>
    <w:rsid w:val="009F6DDE"/>
    <w:rsid w:val="00A00173"/>
    <w:rsid w:val="00A109B3"/>
    <w:rsid w:val="00A16080"/>
    <w:rsid w:val="00A16E62"/>
    <w:rsid w:val="00A2278E"/>
    <w:rsid w:val="00A23255"/>
    <w:rsid w:val="00A308E8"/>
    <w:rsid w:val="00A31768"/>
    <w:rsid w:val="00A34C71"/>
    <w:rsid w:val="00A70F02"/>
    <w:rsid w:val="00AA167A"/>
    <w:rsid w:val="00AA32A3"/>
    <w:rsid w:val="00AA3C59"/>
    <w:rsid w:val="00AF100D"/>
    <w:rsid w:val="00AF618A"/>
    <w:rsid w:val="00B1029E"/>
    <w:rsid w:val="00B14A5E"/>
    <w:rsid w:val="00B22442"/>
    <w:rsid w:val="00B37639"/>
    <w:rsid w:val="00B6425C"/>
    <w:rsid w:val="00B71E05"/>
    <w:rsid w:val="00B72DD0"/>
    <w:rsid w:val="00B75D98"/>
    <w:rsid w:val="00B9366D"/>
    <w:rsid w:val="00B95A3D"/>
    <w:rsid w:val="00BB2BFD"/>
    <w:rsid w:val="00BD416C"/>
    <w:rsid w:val="00BE20A2"/>
    <w:rsid w:val="00C035DB"/>
    <w:rsid w:val="00C10471"/>
    <w:rsid w:val="00C25480"/>
    <w:rsid w:val="00C432D2"/>
    <w:rsid w:val="00C86602"/>
    <w:rsid w:val="00C90DD6"/>
    <w:rsid w:val="00CD48DC"/>
    <w:rsid w:val="00D00E25"/>
    <w:rsid w:val="00D036A3"/>
    <w:rsid w:val="00D10091"/>
    <w:rsid w:val="00D20B99"/>
    <w:rsid w:val="00D44874"/>
    <w:rsid w:val="00D45A06"/>
    <w:rsid w:val="00D638CC"/>
    <w:rsid w:val="00D651AD"/>
    <w:rsid w:val="00D7156E"/>
    <w:rsid w:val="00D8537F"/>
    <w:rsid w:val="00DB48FB"/>
    <w:rsid w:val="00DD727F"/>
    <w:rsid w:val="00DF7F05"/>
    <w:rsid w:val="00E01051"/>
    <w:rsid w:val="00E14347"/>
    <w:rsid w:val="00E14D53"/>
    <w:rsid w:val="00E22ECD"/>
    <w:rsid w:val="00E3181A"/>
    <w:rsid w:val="00E462F2"/>
    <w:rsid w:val="00E70A72"/>
    <w:rsid w:val="00E76048"/>
    <w:rsid w:val="00E7679A"/>
    <w:rsid w:val="00E93AC2"/>
    <w:rsid w:val="00EA2FC8"/>
    <w:rsid w:val="00EA4E0F"/>
    <w:rsid w:val="00EC5B9B"/>
    <w:rsid w:val="00EC7071"/>
    <w:rsid w:val="00EE2057"/>
    <w:rsid w:val="00EE539C"/>
    <w:rsid w:val="00EF0D69"/>
    <w:rsid w:val="00F17385"/>
    <w:rsid w:val="00F448C9"/>
    <w:rsid w:val="00F46B33"/>
    <w:rsid w:val="00F507FE"/>
    <w:rsid w:val="00F5313E"/>
    <w:rsid w:val="00F640B6"/>
    <w:rsid w:val="00FA51DC"/>
    <w:rsid w:val="00FC053B"/>
    <w:rsid w:val="00FC34EF"/>
    <w:rsid w:val="00FD553F"/>
    <w:rsid w:val="00FF79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2448D"/>
  <w15:docId w15:val="{D9874B7D-15B0-49E9-B12D-44567802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0A2"/>
  </w:style>
  <w:style w:type="paragraph" w:styleId="Footer">
    <w:name w:val="footer"/>
    <w:basedOn w:val="Normal"/>
    <w:link w:val="FooterChar"/>
    <w:uiPriority w:val="99"/>
    <w:unhideWhenUsed/>
    <w:rsid w:val="00BE2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A2"/>
  </w:style>
  <w:style w:type="paragraph" w:styleId="BalloonText">
    <w:name w:val="Balloon Text"/>
    <w:basedOn w:val="Normal"/>
    <w:link w:val="BalloonTextChar"/>
    <w:uiPriority w:val="99"/>
    <w:semiHidden/>
    <w:unhideWhenUsed/>
    <w:rsid w:val="00BE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A2"/>
    <w:rPr>
      <w:rFonts w:ascii="Tahoma" w:hAnsi="Tahoma" w:cs="Tahoma"/>
      <w:sz w:val="16"/>
      <w:szCs w:val="16"/>
    </w:rPr>
  </w:style>
  <w:style w:type="character" w:styleId="PlaceholderText">
    <w:name w:val="Placeholder Text"/>
    <w:basedOn w:val="DefaultParagraphFont"/>
    <w:uiPriority w:val="99"/>
    <w:semiHidden/>
    <w:rsid w:val="008749B5"/>
    <w:rPr>
      <w:color w:val="808080"/>
    </w:rPr>
  </w:style>
  <w:style w:type="character" w:styleId="Hyperlink">
    <w:name w:val="Hyperlink"/>
    <w:basedOn w:val="DefaultParagraphFont"/>
    <w:uiPriority w:val="99"/>
    <w:unhideWhenUsed/>
    <w:rsid w:val="00A109B3"/>
    <w:rPr>
      <w:color w:val="0000FF" w:themeColor="hyperlink"/>
      <w:u w:val="single"/>
    </w:rPr>
  </w:style>
  <w:style w:type="character" w:styleId="Strong">
    <w:name w:val="Strong"/>
    <w:uiPriority w:val="22"/>
    <w:qFormat/>
    <w:rsid w:val="009762FB"/>
    <w:rPr>
      <w:b/>
      <w:bCs/>
    </w:rPr>
  </w:style>
  <w:style w:type="paragraph" w:styleId="NormalWeb">
    <w:name w:val="Normal (Web)"/>
    <w:basedOn w:val="Normal"/>
    <w:rsid w:val="009762FB"/>
    <w:pPr>
      <w:suppressAutoHyphens/>
      <w:spacing w:after="120" w:line="240" w:lineRule="atLeast"/>
    </w:pPr>
    <w:rPr>
      <w:rFonts w:ascii="Verdana" w:eastAsia="Times New Roman" w:hAnsi="Verdana" w:cs="Times New Roman"/>
      <w:color w:val="000000"/>
      <w:sz w:val="18"/>
      <w:szCs w:val="18"/>
      <w:lang w:eastAsia="ar-SA"/>
    </w:rPr>
  </w:style>
  <w:style w:type="character" w:styleId="CommentReference">
    <w:name w:val="annotation reference"/>
    <w:basedOn w:val="DefaultParagraphFont"/>
    <w:uiPriority w:val="99"/>
    <w:semiHidden/>
    <w:unhideWhenUsed/>
    <w:rsid w:val="00BB2BFD"/>
    <w:rPr>
      <w:sz w:val="16"/>
      <w:szCs w:val="16"/>
    </w:rPr>
  </w:style>
  <w:style w:type="paragraph" w:styleId="CommentText">
    <w:name w:val="annotation text"/>
    <w:basedOn w:val="Normal"/>
    <w:link w:val="CommentTextChar"/>
    <w:semiHidden/>
    <w:unhideWhenUsed/>
    <w:rsid w:val="00BB2BFD"/>
    <w:pPr>
      <w:spacing w:line="240" w:lineRule="auto"/>
    </w:pPr>
    <w:rPr>
      <w:sz w:val="20"/>
      <w:szCs w:val="20"/>
    </w:rPr>
  </w:style>
  <w:style w:type="character" w:customStyle="1" w:styleId="CommentTextChar">
    <w:name w:val="Comment Text Char"/>
    <w:basedOn w:val="DefaultParagraphFont"/>
    <w:link w:val="CommentText"/>
    <w:uiPriority w:val="99"/>
    <w:semiHidden/>
    <w:rsid w:val="00BB2BFD"/>
    <w:rPr>
      <w:sz w:val="20"/>
      <w:szCs w:val="20"/>
    </w:rPr>
  </w:style>
  <w:style w:type="paragraph" w:styleId="CommentSubject">
    <w:name w:val="annotation subject"/>
    <w:basedOn w:val="CommentText"/>
    <w:next w:val="CommentText"/>
    <w:link w:val="CommentSubjectChar"/>
    <w:uiPriority w:val="99"/>
    <w:semiHidden/>
    <w:unhideWhenUsed/>
    <w:rsid w:val="00BB2BFD"/>
    <w:rPr>
      <w:b/>
      <w:bCs/>
    </w:rPr>
  </w:style>
  <w:style w:type="character" w:customStyle="1" w:styleId="CommentSubjectChar">
    <w:name w:val="Comment Subject Char"/>
    <w:basedOn w:val="CommentTextChar"/>
    <w:link w:val="CommentSubject"/>
    <w:uiPriority w:val="99"/>
    <w:semiHidden/>
    <w:rsid w:val="00BB2BFD"/>
    <w:rPr>
      <w:b/>
      <w:bCs/>
      <w:sz w:val="20"/>
      <w:szCs w:val="20"/>
    </w:rPr>
  </w:style>
  <w:style w:type="paragraph" w:styleId="ListParagraph">
    <w:name w:val="List Paragraph"/>
    <w:basedOn w:val="Normal"/>
    <w:link w:val="ListParagraphChar"/>
    <w:uiPriority w:val="34"/>
    <w:qFormat/>
    <w:rsid w:val="00B72DD0"/>
    <w:pPr>
      <w:ind w:left="720"/>
      <w:contextualSpacing/>
    </w:pPr>
  </w:style>
  <w:style w:type="character" w:styleId="FollowedHyperlink">
    <w:name w:val="FollowedHyperlink"/>
    <w:basedOn w:val="DefaultParagraphFont"/>
    <w:uiPriority w:val="99"/>
    <w:semiHidden/>
    <w:unhideWhenUsed/>
    <w:rsid w:val="00DB48FB"/>
    <w:rPr>
      <w:color w:val="800080" w:themeColor="followedHyperlink"/>
      <w:u w:val="single"/>
    </w:rPr>
  </w:style>
  <w:style w:type="table" w:styleId="TableGrid">
    <w:name w:val="Table Grid"/>
    <w:basedOn w:val="TableNormal"/>
    <w:uiPriority w:val="59"/>
    <w:rsid w:val="002A5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EA4E0F"/>
  </w:style>
  <w:style w:type="paragraph" w:styleId="BodyText">
    <w:name w:val="Body Text"/>
    <w:basedOn w:val="Normal"/>
    <w:link w:val="BodyTextChar"/>
    <w:uiPriority w:val="99"/>
    <w:rsid w:val="004D4257"/>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99"/>
    <w:rsid w:val="004D4257"/>
    <w:rPr>
      <w:rFonts w:ascii="Times New Roman" w:eastAsia="Times New Roman" w:hAnsi="Times New Roman" w:cs="Times New Roman"/>
      <w:sz w:val="24"/>
      <w:szCs w:val="24"/>
      <w:lang w:eastAsia="en-US"/>
    </w:rPr>
  </w:style>
  <w:style w:type="character" w:styleId="SubtleEmphasis">
    <w:name w:val="Subtle Emphasis"/>
    <w:basedOn w:val="DefaultParagraphFont"/>
    <w:uiPriority w:val="19"/>
    <w:qFormat/>
    <w:rsid w:val="004D425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drc-kosovo.org" TargetMode="External"/><Relationship Id="rId13" Type="http://schemas.openxmlformats.org/officeDocument/2006/relationships/hyperlink" Target="http://www.drc-kosov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rc.ng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drc.d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b@drc.dk" TargetMode="External"/><Relationship Id="rId4" Type="http://schemas.openxmlformats.org/officeDocument/2006/relationships/webSettings" Target="webSettings.xml"/><Relationship Id="rId9" Type="http://schemas.openxmlformats.org/officeDocument/2006/relationships/hyperlink" Target="http://www.drc.d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Downloads\annex_9_b_1_job_advertisement_template20_02%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annex_9_b_1_job_advertisement_template20_02 (3)</Template>
  <TotalTime>77</TotalTime>
  <Pages>3</Pages>
  <Words>1172</Words>
  <Characters>6687</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Danish Refugee Councill</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Martinez</dc:creator>
  <cp:lastModifiedBy>USER</cp:lastModifiedBy>
  <cp:revision>23</cp:revision>
  <cp:lastPrinted>2017-12-20T08:42:00Z</cp:lastPrinted>
  <dcterms:created xsi:type="dcterms:W3CDTF">2018-02-27T11:02:00Z</dcterms:created>
  <dcterms:modified xsi:type="dcterms:W3CDTF">2018-03-02T09:36:00Z</dcterms:modified>
</cp:coreProperties>
</file>