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D" w:rsidRDefault="00D551D5">
      <w:r>
        <w:rPr>
          <w:noProof/>
          <w:color w:val="0000FF"/>
          <w:lang w:val="en-US" w:eastAsia="da-DK"/>
        </w:rPr>
        <w:drawing>
          <wp:inline distT="0" distB="0" distL="0" distR="0">
            <wp:extent cx="1262125" cy="654269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5" cy="6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en-US"/>
        </w:rPr>
        <w:t xml:space="preserve">                              </w:t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da-DK"/>
        </w:rPr>
        <w:drawing>
          <wp:inline distT="0" distB="0" distL="0" distR="0">
            <wp:extent cx="859416" cy="8040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89" cy="8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1D">
        <w:rPr>
          <w:rFonts w:ascii="Calibri" w:hAnsi="Calibri" w:cs="Calibri"/>
          <w:b/>
          <w:bCs/>
          <w:noProof/>
          <w:color w:val="000000"/>
          <w:sz w:val="22"/>
          <w:szCs w:val="22"/>
          <w:lang w:val="en-US" w:eastAsia="en-US"/>
        </w:rPr>
        <w:t xml:space="preserve"> </w:t>
      </w:r>
      <w:r w:rsidR="00771E1D">
        <w:rPr>
          <w:rFonts w:ascii="Calibri" w:hAnsi="Calibri" w:cs="Calibri"/>
          <w:noProof/>
          <w:sz w:val="22"/>
          <w:szCs w:val="22"/>
          <w:lang w:val="en-US" w:eastAsia="en-US"/>
        </w:rPr>
        <w:t xml:space="preserve">                           </w:t>
      </w:r>
      <w:r w:rsidR="00771E1D">
        <w:rPr>
          <w:rFonts w:ascii="Calibri" w:hAnsi="Calibri" w:cs="Calibri"/>
          <w:noProof/>
          <w:sz w:val="22"/>
          <w:szCs w:val="22"/>
          <w:lang w:val="en-US" w:eastAsia="da-DK"/>
        </w:rPr>
        <w:drawing>
          <wp:inline distT="0" distB="0" distL="0" distR="0">
            <wp:extent cx="1080507" cy="827690"/>
            <wp:effectExtent l="19050" t="0" r="5343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22" cy="82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FC" w:rsidRPr="00346466" w:rsidRDefault="00E74BFC" w:rsidP="00E74BFC">
      <w:pPr>
        <w:pStyle w:val="Pa0"/>
        <w:ind w:left="-720"/>
        <w:jc w:val="both"/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Style w:val="A1"/>
          <w:rFonts w:ascii="Calibri" w:hAnsi="Calibri" w:cs="Calibri"/>
          <w:sz w:val="18"/>
          <w:szCs w:val="18"/>
        </w:rPr>
        <w:t xml:space="preserve">                                                                                </w:t>
      </w:r>
      <w:r w:rsidR="00CC01D4">
        <w:rPr>
          <w:rStyle w:val="A1"/>
          <w:rFonts w:ascii="Calibri" w:hAnsi="Calibri" w:cs="Calibri"/>
          <w:sz w:val="18"/>
          <w:szCs w:val="18"/>
        </w:rPr>
        <w:t xml:space="preserve">          </w:t>
      </w:r>
      <w:proofErr w:type="spellStart"/>
      <w:r w:rsidRPr="00346466">
        <w:rPr>
          <w:rStyle w:val="A1"/>
          <w:rFonts w:ascii="Calibri" w:hAnsi="Calibri" w:cs="Calibri"/>
          <w:sz w:val="18"/>
          <w:szCs w:val="18"/>
        </w:rPr>
        <w:t>Republika</w:t>
      </w:r>
      <w:proofErr w:type="spellEnd"/>
      <w:r w:rsidRPr="00346466">
        <w:rPr>
          <w:rStyle w:val="A1"/>
          <w:rFonts w:ascii="Calibri" w:hAnsi="Calibri" w:cs="Calibri"/>
          <w:sz w:val="18"/>
          <w:szCs w:val="18"/>
        </w:rPr>
        <w:t xml:space="preserve"> e </w:t>
      </w:r>
      <w:proofErr w:type="spellStart"/>
      <w:r w:rsidRPr="00346466">
        <w:rPr>
          <w:rStyle w:val="A1"/>
          <w:rFonts w:ascii="Calibri" w:hAnsi="Calibri" w:cs="Calibri"/>
          <w:sz w:val="18"/>
          <w:szCs w:val="18"/>
        </w:rPr>
        <w:t>Kosovës</w:t>
      </w:r>
      <w:proofErr w:type="spellEnd"/>
    </w:p>
    <w:p w:rsidR="00E74BFC" w:rsidRPr="00346466" w:rsidRDefault="00E74BFC" w:rsidP="00E74BFC">
      <w:pPr>
        <w:pStyle w:val="Pa0"/>
        <w:ind w:left="-720"/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Fonts w:ascii="Calibri" w:hAnsi="Calibri" w:cs="Calibri"/>
          <w:b/>
          <w:bCs/>
          <w:sz w:val="18"/>
          <w:szCs w:val="18"/>
        </w:rPr>
        <w:tab/>
        <w:t xml:space="preserve">                                                                           </w:t>
      </w:r>
      <w:r w:rsidR="00346466">
        <w:rPr>
          <w:rFonts w:ascii="Calibri" w:hAnsi="Calibri" w:cs="Calibri"/>
          <w:b/>
          <w:bCs/>
          <w:sz w:val="18"/>
          <w:szCs w:val="18"/>
        </w:rPr>
        <w:t xml:space="preserve">          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Republika</w:t>
      </w:r>
      <w:proofErr w:type="spellEnd"/>
      <w:r w:rsidRPr="00346466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Kosova</w:t>
      </w:r>
      <w:proofErr w:type="spellEnd"/>
    </w:p>
    <w:p w:rsidR="00771E1D" w:rsidRPr="00346466" w:rsidRDefault="00E74BFC" w:rsidP="00E74BFC">
      <w:pPr>
        <w:rPr>
          <w:rFonts w:ascii="Calibri" w:hAnsi="Calibri" w:cs="Calibri"/>
          <w:b/>
          <w:bCs/>
          <w:sz w:val="18"/>
          <w:szCs w:val="18"/>
        </w:rPr>
      </w:pPr>
      <w:r w:rsidRPr="0034646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</w:t>
      </w:r>
      <w:r w:rsidR="00346466">
        <w:rPr>
          <w:rFonts w:ascii="Calibri" w:hAnsi="Calibri" w:cs="Calibri"/>
          <w:b/>
          <w:bCs/>
          <w:sz w:val="18"/>
          <w:szCs w:val="18"/>
        </w:rPr>
        <w:t xml:space="preserve">           </w:t>
      </w:r>
      <w:r w:rsidR="00CC01D4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spellStart"/>
      <w:r w:rsidRPr="00346466">
        <w:rPr>
          <w:rFonts w:ascii="Calibri" w:hAnsi="Calibri" w:cs="Calibri"/>
          <w:b/>
          <w:bCs/>
          <w:sz w:val="18"/>
          <w:szCs w:val="18"/>
        </w:rPr>
        <w:t>Republic</w:t>
      </w:r>
      <w:proofErr w:type="spellEnd"/>
      <w:r w:rsidRPr="00346466">
        <w:rPr>
          <w:rFonts w:ascii="Calibri" w:hAnsi="Calibri" w:cs="Calibri"/>
          <w:b/>
          <w:bCs/>
          <w:sz w:val="18"/>
          <w:szCs w:val="18"/>
        </w:rPr>
        <w:t xml:space="preserve"> of Kosovo</w:t>
      </w:r>
    </w:p>
    <w:p w:rsidR="00E74BFC" w:rsidRDefault="00346466" w:rsidP="00E74BF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</w:p>
    <w:p w:rsidR="00E74BFC" w:rsidRPr="00346466" w:rsidRDefault="00E74BFC" w:rsidP="00E74BFC">
      <w:pPr>
        <w:ind w:left="-709"/>
        <w:rPr>
          <w:rFonts w:ascii="Calibri" w:hAnsi="Calibri" w:cs="Calibri"/>
          <w:b/>
          <w:bCs/>
          <w:cap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>Ministria PËR KOMUNITETE DHE KTHIM</w:t>
      </w:r>
    </w:p>
    <w:p w:rsidR="00E74BFC" w:rsidRPr="00346466" w:rsidRDefault="00E74BFC" w:rsidP="00E74BFC">
      <w:pPr>
        <w:ind w:left="-709"/>
        <w:rPr>
          <w:rFonts w:ascii="Calibri" w:hAnsi="Calibri" w:cs="Calibri"/>
          <w:b/>
          <w:bCs/>
          <w:cap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                       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Ministarstvo ZA ZAJEDNICE I POVRATAK</w:t>
      </w:r>
    </w:p>
    <w:p w:rsidR="00E74BFC" w:rsidRPr="00346466" w:rsidRDefault="00E74BFC" w:rsidP="00E74BFC">
      <w:pPr>
        <w:rPr>
          <w:rFonts w:ascii="Calibri" w:hAnsi="Calibri" w:cs="Calibri"/>
          <w:b/>
          <w:bCs/>
          <w:sz w:val="16"/>
          <w:szCs w:val="16"/>
        </w:rPr>
      </w:pPr>
      <w:r w:rsidRPr="00346466">
        <w:rPr>
          <w:rFonts w:ascii="Calibri" w:hAnsi="Calibri" w:cs="Calibri"/>
          <w:b/>
          <w:bCs/>
          <w:caps/>
          <w:sz w:val="16"/>
          <w:szCs w:val="16"/>
        </w:rPr>
        <w:tab/>
        <w:t xml:space="preserve">                                            </w:t>
      </w:r>
      <w:r w:rsidR="00346466">
        <w:rPr>
          <w:rFonts w:ascii="Calibri" w:hAnsi="Calibri" w:cs="Calibri"/>
          <w:b/>
          <w:bCs/>
          <w:caps/>
          <w:sz w:val="16"/>
          <w:szCs w:val="16"/>
        </w:rPr>
        <w:t xml:space="preserve">         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t xml:space="preserve"> MINISTRY OF COMMUNITIES AND RETURN</w:t>
      </w:r>
      <w:r w:rsidRPr="00346466">
        <w:rPr>
          <w:rFonts w:ascii="Calibri" w:hAnsi="Calibri" w:cs="Calibri"/>
          <w:b/>
          <w:bCs/>
          <w:caps/>
          <w:sz w:val="16"/>
          <w:szCs w:val="16"/>
        </w:rPr>
        <w:softHyphen/>
        <w:t>s</w:t>
      </w:r>
    </w:p>
    <w:p w:rsidR="00E74BFC" w:rsidRDefault="00E74BFC" w:rsidP="00E74BFC">
      <w:pPr>
        <w:rPr>
          <w:b/>
          <w:sz w:val="28"/>
          <w:szCs w:val="28"/>
          <w:lang w:val="en-US"/>
        </w:rPr>
      </w:pPr>
    </w:p>
    <w:p w:rsidR="00D551D5" w:rsidRPr="006B3B1B" w:rsidRDefault="00453DBA" w:rsidP="00D551D5">
      <w:pPr>
        <w:pStyle w:val="Ingenafstand"/>
        <w:spacing w:line="276" w:lineRule="auto"/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r>
        <w:rPr>
          <w:rFonts w:ascii="Arial" w:hAnsi="Arial" w:cs="Arial"/>
          <w:i/>
          <w:sz w:val="36"/>
          <w:szCs w:val="36"/>
        </w:rPr>
        <w:t>Invitation to Bid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sz w:val="24"/>
          <w:szCs w:val="24"/>
        </w:rPr>
      </w:pP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138F0">
        <w:rPr>
          <w:rFonts w:ascii="Arial" w:hAnsi="Arial" w:cs="Arial"/>
          <w:b/>
          <w:sz w:val="24"/>
          <w:szCs w:val="24"/>
        </w:rPr>
        <w:t xml:space="preserve">The Danish Refugee Council (DRC), </w:t>
      </w:r>
      <w:r>
        <w:rPr>
          <w:rFonts w:ascii="Arial" w:hAnsi="Arial" w:cs="Arial"/>
          <w:b/>
          <w:sz w:val="24"/>
          <w:szCs w:val="24"/>
        </w:rPr>
        <w:t xml:space="preserve">with funding from </w:t>
      </w:r>
      <w:r>
        <w:rPr>
          <w:rFonts w:ascii="Arial" w:hAnsi="Arial" w:cs="Arial"/>
          <w:b/>
          <w:i/>
          <w:sz w:val="24"/>
          <w:szCs w:val="24"/>
        </w:rPr>
        <w:t xml:space="preserve">British Embassy and Ministry of Return and Communities and co-financed by the respective </w:t>
      </w:r>
      <w:r w:rsidR="00453DBA">
        <w:rPr>
          <w:rFonts w:ascii="Arial" w:hAnsi="Arial" w:cs="Arial"/>
          <w:b/>
          <w:i/>
          <w:sz w:val="24"/>
          <w:szCs w:val="24"/>
        </w:rPr>
        <w:t>Beneficiaries</w:t>
      </w:r>
      <w:r w:rsidRPr="00C138F0">
        <w:rPr>
          <w:rFonts w:ascii="Arial" w:hAnsi="Arial" w:cs="Arial"/>
          <w:b/>
          <w:sz w:val="24"/>
          <w:szCs w:val="24"/>
        </w:rPr>
        <w:t>, invite</w:t>
      </w:r>
      <w:r>
        <w:rPr>
          <w:rFonts w:ascii="Arial" w:hAnsi="Arial" w:cs="Arial"/>
          <w:b/>
          <w:sz w:val="24"/>
          <w:szCs w:val="24"/>
        </w:rPr>
        <w:t>s</w:t>
      </w:r>
      <w:r w:rsidRPr="00C138F0">
        <w:rPr>
          <w:rFonts w:ascii="Arial" w:hAnsi="Arial" w:cs="Arial"/>
          <w:b/>
          <w:sz w:val="24"/>
          <w:szCs w:val="24"/>
        </w:rPr>
        <w:t xml:space="preserve"> all </w:t>
      </w:r>
      <w:r>
        <w:rPr>
          <w:rFonts w:ascii="Arial" w:hAnsi="Arial" w:cs="Arial"/>
          <w:b/>
          <w:sz w:val="24"/>
          <w:szCs w:val="24"/>
        </w:rPr>
        <w:t>suppliers</w:t>
      </w:r>
      <w:r w:rsidRPr="00C138F0">
        <w:rPr>
          <w:rFonts w:ascii="Arial" w:hAnsi="Arial" w:cs="Arial"/>
          <w:b/>
          <w:sz w:val="24"/>
          <w:szCs w:val="24"/>
        </w:rPr>
        <w:t xml:space="preserve"> to participate in </w:t>
      </w:r>
      <w:r>
        <w:rPr>
          <w:rFonts w:ascii="Arial" w:hAnsi="Arial" w:cs="Arial"/>
          <w:b/>
          <w:sz w:val="24"/>
          <w:szCs w:val="24"/>
        </w:rPr>
        <w:t>t</w:t>
      </w:r>
      <w:r w:rsidRPr="00C138F0">
        <w:rPr>
          <w:rFonts w:ascii="Arial" w:hAnsi="Arial" w:cs="Arial"/>
          <w:b/>
          <w:sz w:val="24"/>
          <w:szCs w:val="24"/>
        </w:rPr>
        <w:t>endering for the</w:t>
      </w:r>
      <w:r>
        <w:rPr>
          <w:rFonts w:ascii="Arial" w:hAnsi="Arial" w:cs="Arial"/>
          <w:b/>
          <w:sz w:val="24"/>
          <w:szCs w:val="24"/>
        </w:rPr>
        <w:t>: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>LOT1:  Agriculture equipment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>LOT2:  Green Houses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>LOT3:  Different appliances and equipment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>LOT4:  Different tools and equipment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 xml:space="preserve">LOT5:  Children entertainment equipment 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 xml:space="preserve">LOT6:  Sewing equipment and tools 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>LOT7:  IT equipment</w:t>
      </w:r>
    </w:p>
    <w:p w:rsidR="00C23EB3" w:rsidRPr="00C23EB3" w:rsidRDefault="00C23EB3" w:rsidP="00C23EB3">
      <w:pPr>
        <w:pStyle w:val="Listeafsnit"/>
        <w:shd w:val="clear" w:color="auto" w:fill="FFFFFF"/>
        <w:spacing w:line="360" w:lineRule="auto"/>
        <w:ind w:left="0"/>
        <w:rPr>
          <w:rFonts w:cs="Arial"/>
          <w:b/>
          <w:color w:val="222222"/>
          <w:sz w:val="24"/>
          <w:szCs w:val="24"/>
        </w:rPr>
      </w:pPr>
      <w:r w:rsidRPr="00C23EB3">
        <w:rPr>
          <w:rFonts w:cs="Arial"/>
          <w:b/>
          <w:color w:val="222222"/>
          <w:sz w:val="24"/>
          <w:szCs w:val="24"/>
        </w:rPr>
        <w:t xml:space="preserve">LOT8: </w:t>
      </w:r>
      <w:r>
        <w:rPr>
          <w:rFonts w:cs="Arial"/>
          <w:b/>
          <w:color w:val="222222"/>
          <w:sz w:val="24"/>
          <w:szCs w:val="24"/>
        </w:rPr>
        <w:t xml:space="preserve"> </w:t>
      </w:r>
      <w:r w:rsidR="000E5A90">
        <w:rPr>
          <w:rFonts w:cs="Arial"/>
          <w:b/>
          <w:color w:val="222222"/>
          <w:sz w:val="24"/>
          <w:szCs w:val="24"/>
        </w:rPr>
        <w:t>Car service equipment</w:t>
      </w:r>
    </w:p>
    <w:p w:rsidR="00D551D5" w:rsidRPr="00F131DD" w:rsidRDefault="00D551D5" w:rsidP="00D551D5">
      <w:pPr>
        <w:pStyle w:val="Ingenafstand"/>
        <w:spacing w:line="276" w:lineRule="auto"/>
        <w:rPr>
          <w:rFonts w:ascii="Arial" w:hAnsi="Arial" w:cs="Arial"/>
          <w:b/>
        </w:rPr>
      </w:pP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551D5" w:rsidRDefault="00C23EB3" w:rsidP="00453DBA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ITB</w:t>
      </w:r>
      <w:r w:rsidR="00D551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issuing</w:t>
      </w:r>
      <w:r w:rsidR="00D551D5">
        <w:rPr>
          <w:rFonts w:ascii="Arial" w:hAnsi="Arial" w:cs="Arial"/>
          <w:b/>
          <w:sz w:val="24"/>
          <w:szCs w:val="24"/>
        </w:rPr>
        <w:t xml:space="preserve"> date:  </w:t>
      </w:r>
      <w:r w:rsidR="00453DBA">
        <w:rPr>
          <w:rFonts w:ascii="Arial" w:hAnsi="Arial" w:cs="Arial"/>
          <w:b/>
          <w:i/>
          <w:sz w:val="24"/>
          <w:szCs w:val="24"/>
        </w:rPr>
        <w:t>02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53DBA">
        <w:rPr>
          <w:rFonts w:ascii="Arial" w:hAnsi="Arial" w:cs="Arial"/>
          <w:b/>
          <w:i/>
          <w:sz w:val="24"/>
          <w:szCs w:val="24"/>
        </w:rPr>
        <w:t>June</w:t>
      </w:r>
      <w:r w:rsidR="00D551D5">
        <w:rPr>
          <w:rFonts w:ascii="Arial" w:hAnsi="Arial" w:cs="Arial"/>
          <w:b/>
          <w:i/>
          <w:sz w:val="24"/>
          <w:szCs w:val="24"/>
        </w:rPr>
        <w:t xml:space="preserve"> 2014</w:t>
      </w:r>
      <w:r w:rsidR="00D551D5">
        <w:rPr>
          <w:rFonts w:ascii="Arial" w:hAnsi="Arial" w:cs="Arial"/>
          <w:b/>
          <w:sz w:val="24"/>
          <w:szCs w:val="24"/>
        </w:rPr>
        <w:tab/>
      </w:r>
      <w:r w:rsidR="00D551D5">
        <w:rPr>
          <w:rFonts w:ascii="Arial" w:hAnsi="Arial" w:cs="Arial"/>
          <w:b/>
          <w:sz w:val="24"/>
          <w:szCs w:val="24"/>
        </w:rPr>
        <w:tab/>
      </w:r>
    </w:p>
    <w:p w:rsidR="00453DBA" w:rsidRDefault="00453DBA" w:rsidP="00453DBA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551D5" w:rsidRPr="00796940" w:rsidRDefault="00D551D5" w:rsidP="00D551D5">
      <w:pPr>
        <w:pStyle w:val="Ingenafstand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RFQ </w:t>
      </w:r>
      <w:r w:rsidRPr="00796940">
        <w:rPr>
          <w:rFonts w:ascii="Arial" w:hAnsi="Arial" w:cs="Arial"/>
          <w:b/>
          <w:sz w:val="24"/>
          <w:szCs w:val="24"/>
        </w:rPr>
        <w:t>documents can be requested from the following: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Danish Refugee Council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Mark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Isaku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30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F57BFB">
        <w:rPr>
          <w:rFonts w:ascii="Arial" w:hAnsi="Arial" w:cs="Arial"/>
          <w:b/>
          <w:i/>
          <w:sz w:val="24"/>
          <w:szCs w:val="24"/>
        </w:rPr>
        <w:t xml:space="preserve">10000 </w:t>
      </w:r>
      <w:r>
        <w:rPr>
          <w:rFonts w:ascii="Arial" w:hAnsi="Arial" w:cs="Arial"/>
          <w:b/>
          <w:i/>
          <w:sz w:val="24"/>
          <w:szCs w:val="24"/>
        </w:rPr>
        <w:t>Pristina</w:t>
      </w:r>
    </w:p>
    <w:p w:rsidR="00C23EB3" w:rsidRDefault="00C23EB3" w:rsidP="00D551D5">
      <w:pPr>
        <w:pStyle w:val="Ingenafstand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Or via e-mail</w:t>
      </w: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Pr="0079694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hyperlink r:id="rId11" w:history="1">
        <w:r w:rsidR="00C23EB3" w:rsidRPr="00922D74">
          <w:rPr>
            <w:rStyle w:val="Llink"/>
            <w:rFonts w:ascii="Arial" w:hAnsi="Arial" w:cs="Arial"/>
            <w:b/>
            <w:i/>
            <w:sz w:val="24"/>
            <w:szCs w:val="24"/>
          </w:rPr>
          <w:t>procurement@drc-kosovo.org</w:t>
        </w:r>
      </w:hyperlink>
    </w:p>
    <w:p w:rsidR="00D551D5" w:rsidRPr="00796940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551D5" w:rsidRDefault="00D551D5" w:rsidP="00D551D5">
      <w:pPr>
        <w:pStyle w:val="Ingenafstand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C23EB3">
        <w:rPr>
          <w:rFonts w:ascii="Arial" w:hAnsi="Arial" w:cs="Arial"/>
          <w:b/>
          <w:sz w:val="24"/>
          <w:szCs w:val="24"/>
        </w:rPr>
        <w:t>ITB</w:t>
      </w:r>
      <w:r>
        <w:rPr>
          <w:rFonts w:ascii="Arial" w:hAnsi="Arial" w:cs="Arial"/>
          <w:b/>
          <w:sz w:val="24"/>
          <w:szCs w:val="24"/>
        </w:rPr>
        <w:t xml:space="preserve"> documents will provide all relevant information in detail, including </w:t>
      </w:r>
      <w:r w:rsidR="00C23EB3">
        <w:rPr>
          <w:rFonts w:ascii="Arial" w:hAnsi="Arial" w:cs="Arial"/>
          <w:b/>
          <w:sz w:val="24"/>
          <w:szCs w:val="24"/>
        </w:rPr>
        <w:t>dead line</w:t>
      </w:r>
      <w:r>
        <w:rPr>
          <w:rFonts w:ascii="Arial" w:hAnsi="Arial" w:cs="Arial"/>
          <w:b/>
          <w:sz w:val="24"/>
          <w:szCs w:val="24"/>
        </w:rPr>
        <w:t xml:space="preserve"> and place for the submission of the Quotation.</w:t>
      </w:r>
    </w:p>
    <w:p w:rsidR="00D551D5" w:rsidRPr="00C23EB3" w:rsidRDefault="00D551D5" w:rsidP="00D551D5">
      <w:pPr>
        <w:rPr>
          <w:b/>
          <w:sz w:val="28"/>
          <w:szCs w:val="28"/>
          <w:lang w:val="en-US"/>
        </w:rPr>
      </w:pPr>
      <w:r w:rsidRPr="00C23EB3">
        <w:rPr>
          <w:rFonts w:ascii="Arial" w:hAnsi="Arial" w:cs="Arial"/>
          <w:b/>
          <w:szCs w:val="24"/>
          <w:lang w:val="en-US"/>
        </w:rPr>
        <w:t xml:space="preserve">Please quote </w:t>
      </w:r>
      <w:r w:rsidR="00C23EB3" w:rsidRPr="00C23EB3">
        <w:rPr>
          <w:rFonts w:ascii="Arial" w:hAnsi="Arial" w:cs="Arial"/>
          <w:b/>
          <w:szCs w:val="24"/>
          <w:lang w:val="en-US"/>
        </w:rPr>
        <w:t>ITB</w:t>
      </w:r>
      <w:r w:rsidRPr="00C23EB3">
        <w:rPr>
          <w:rFonts w:ascii="Arial" w:hAnsi="Arial" w:cs="Arial"/>
          <w:b/>
          <w:szCs w:val="24"/>
          <w:lang w:val="en-US"/>
        </w:rPr>
        <w:t xml:space="preserve"> No. </w:t>
      </w:r>
      <w:r w:rsidRPr="00C23EB3">
        <w:rPr>
          <w:rFonts w:ascii="Arial" w:hAnsi="Arial" w:cs="Arial"/>
          <w:b/>
          <w:color w:val="222222"/>
          <w:szCs w:val="24"/>
          <w:lang w:val="en-US"/>
        </w:rPr>
        <w:t>513-694/</w:t>
      </w:r>
      <w:r w:rsidR="00C23EB3" w:rsidRPr="00C23EB3">
        <w:rPr>
          <w:rFonts w:ascii="Arial" w:hAnsi="Arial" w:cs="Arial"/>
          <w:b/>
          <w:color w:val="222222"/>
          <w:szCs w:val="24"/>
          <w:lang w:val="en-US"/>
        </w:rPr>
        <w:t>Supply</w:t>
      </w:r>
      <w:r w:rsidRPr="00C23EB3">
        <w:rPr>
          <w:rFonts w:ascii="Arial" w:hAnsi="Arial" w:cs="Arial"/>
          <w:b/>
          <w:color w:val="222222"/>
          <w:szCs w:val="24"/>
          <w:lang w:val="en-US"/>
        </w:rPr>
        <w:t>/</w:t>
      </w:r>
      <w:r w:rsidR="00C23EB3" w:rsidRPr="00C23EB3">
        <w:rPr>
          <w:rFonts w:ascii="Arial" w:hAnsi="Arial" w:cs="Arial"/>
          <w:b/>
          <w:color w:val="222222"/>
          <w:szCs w:val="24"/>
          <w:lang w:val="en-US"/>
        </w:rPr>
        <w:t>Grants-</w:t>
      </w:r>
      <w:r w:rsidRPr="00C23EB3">
        <w:rPr>
          <w:rFonts w:ascii="Arial" w:hAnsi="Arial" w:cs="Arial"/>
          <w:b/>
          <w:color w:val="222222"/>
          <w:szCs w:val="24"/>
          <w:lang w:val="en-US"/>
        </w:rPr>
        <w:t>0</w:t>
      </w:r>
      <w:r w:rsidR="00C23EB3" w:rsidRPr="00C23EB3">
        <w:rPr>
          <w:rFonts w:ascii="Arial" w:hAnsi="Arial" w:cs="Arial"/>
          <w:b/>
          <w:color w:val="222222"/>
          <w:szCs w:val="24"/>
          <w:lang w:val="en-US"/>
        </w:rPr>
        <w:t>8</w:t>
      </w:r>
      <w:r w:rsidRPr="00C23EB3">
        <w:rPr>
          <w:rFonts w:ascii="Arial" w:hAnsi="Arial" w:cs="Arial"/>
          <w:b/>
          <w:color w:val="222222"/>
          <w:szCs w:val="24"/>
          <w:lang w:val="en-US"/>
        </w:rPr>
        <w:t xml:space="preserve">- 2014 </w:t>
      </w:r>
      <w:r w:rsidRPr="00C23EB3">
        <w:rPr>
          <w:rFonts w:ascii="Arial" w:hAnsi="Arial" w:cs="Arial"/>
          <w:b/>
          <w:szCs w:val="24"/>
          <w:lang w:val="en-US"/>
        </w:rPr>
        <w:t>in all communication</w:t>
      </w:r>
      <w:r w:rsidR="00C23EB3">
        <w:rPr>
          <w:rFonts w:ascii="Arial" w:hAnsi="Arial" w:cs="Arial"/>
          <w:b/>
          <w:szCs w:val="24"/>
          <w:lang w:val="en-US"/>
        </w:rPr>
        <w:t>.</w:t>
      </w:r>
    </w:p>
    <w:bookmarkEnd w:id="0"/>
    <w:sectPr w:rsidR="00D551D5" w:rsidRPr="00C23EB3" w:rsidSect="00E42A70">
      <w:headerReference w:type="default" r:id="rId12"/>
      <w:footerReference w:type="even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A7" w:rsidRDefault="006B65A7">
      <w:r>
        <w:separator/>
      </w:r>
    </w:p>
  </w:endnote>
  <w:endnote w:type="continuationSeparator" w:id="0">
    <w:p w:rsidR="006B65A7" w:rsidRDefault="006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74" w:rsidRDefault="001A066D" w:rsidP="00E42A7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E527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E5274" w:rsidRDefault="00EE5274" w:rsidP="00E42A7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A7" w:rsidRDefault="006B65A7">
      <w:r>
        <w:separator/>
      </w:r>
    </w:p>
  </w:footnote>
  <w:footnote w:type="continuationSeparator" w:id="0">
    <w:p w:rsidR="006B65A7" w:rsidRDefault="006B6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42" w:rsidRDefault="002C1B42" w:rsidP="0057476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51"/>
    <w:multiLevelType w:val="hybridMultilevel"/>
    <w:tmpl w:val="D4C29482"/>
    <w:lvl w:ilvl="0" w:tplc="A4F4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C4FA3"/>
    <w:rsid w:val="0004290F"/>
    <w:rsid w:val="00051407"/>
    <w:rsid w:val="000808DB"/>
    <w:rsid w:val="000A7AF1"/>
    <w:rsid w:val="000C0F63"/>
    <w:rsid w:val="000C3E8F"/>
    <w:rsid w:val="000E5A90"/>
    <w:rsid w:val="000F72EF"/>
    <w:rsid w:val="00184DBF"/>
    <w:rsid w:val="001927C4"/>
    <w:rsid w:val="001A066D"/>
    <w:rsid w:val="001C4FA3"/>
    <w:rsid w:val="001E592C"/>
    <w:rsid w:val="001F1D21"/>
    <w:rsid w:val="0020534E"/>
    <w:rsid w:val="00205895"/>
    <w:rsid w:val="00206A59"/>
    <w:rsid w:val="00207BA3"/>
    <w:rsid w:val="0023566E"/>
    <w:rsid w:val="002577C4"/>
    <w:rsid w:val="0029447B"/>
    <w:rsid w:val="002C057C"/>
    <w:rsid w:val="002C1B42"/>
    <w:rsid w:val="002D233E"/>
    <w:rsid w:val="00307274"/>
    <w:rsid w:val="00307ACE"/>
    <w:rsid w:val="00324FBA"/>
    <w:rsid w:val="0033542B"/>
    <w:rsid w:val="00342591"/>
    <w:rsid w:val="00345D97"/>
    <w:rsid w:val="00346466"/>
    <w:rsid w:val="00374067"/>
    <w:rsid w:val="003746B2"/>
    <w:rsid w:val="00376629"/>
    <w:rsid w:val="00381BCE"/>
    <w:rsid w:val="00392309"/>
    <w:rsid w:val="003A324D"/>
    <w:rsid w:val="003B28FC"/>
    <w:rsid w:val="003C321A"/>
    <w:rsid w:val="003F040F"/>
    <w:rsid w:val="003F7A03"/>
    <w:rsid w:val="00403FF3"/>
    <w:rsid w:val="004260ED"/>
    <w:rsid w:val="00442C67"/>
    <w:rsid w:val="00453DBA"/>
    <w:rsid w:val="00454918"/>
    <w:rsid w:val="00470D9F"/>
    <w:rsid w:val="00476B40"/>
    <w:rsid w:val="00482F42"/>
    <w:rsid w:val="00493E00"/>
    <w:rsid w:val="004A1069"/>
    <w:rsid w:val="005319A1"/>
    <w:rsid w:val="0057476F"/>
    <w:rsid w:val="00596C3D"/>
    <w:rsid w:val="005E2223"/>
    <w:rsid w:val="005E4CE5"/>
    <w:rsid w:val="005F15D2"/>
    <w:rsid w:val="005F1F74"/>
    <w:rsid w:val="00604F97"/>
    <w:rsid w:val="00624B67"/>
    <w:rsid w:val="00625E0C"/>
    <w:rsid w:val="006278FB"/>
    <w:rsid w:val="006532C1"/>
    <w:rsid w:val="00671F59"/>
    <w:rsid w:val="006B349D"/>
    <w:rsid w:val="006B65A7"/>
    <w:rsid w:val="006D787F"/>
    <w:rsid w:val="006E2570"/>
    <w:rsid w:val="006F48F5"/>
    <w:rsid w:val="0070735E"/>
    <w:rsid w:val="00713F64"/>
    <w:rsid w:val="0075609F"/>
    <w:rsid w:val="00771E1D"/>
    <w:rsid w:val="007D04BA"/>
    <w:rsid w:val="007E2B3C"/>
    <w:rsid w:val="0080556D"/>
    <w:rsid w:val="008145C3"/>
    <w:rsid w:val="00836E2C"/>
    <w:rsid w:val="0085533C"/>
    <w:rsid w:val="008800CD"/>
    <w:rsid w:val="008B1BEA"/>
    <w:rsid w:val="008C30C0"/>
    <w:rsid w:val="008D0BF8"/>
    <w:rsid w:val="00907044"/>
    <w:rsid w:val="0097352D"/>
    <w:rsid w:val="009A22A1"/>
    <w:rsid w:val="00A6614A"/>
    <w:rsid w:val="00AE13E2"/>
    <w:rsid w:val="00B0342C"/>
    <w:rsid w:val="00B93D3A"/>
    <w:rsid w:val="00BF30DB"/>
    <w:rsid w:val="00BF387C"/>
    <w:rsid w:val="00C23EB3"/>
    <w:rsid w:val="00C32D1E"/>
    <w:rsid w:val="00C3452C"/>
    <w:rsid w:val="00C50093"/>
    <w:rsid w:val="00C613CB"/>
    <w:rsid w:val="00C64689"/>
    <w:rsid w:val="00C66132"/>
    <w:rsid w:val="00C8763B"/>
    <w:rsid w:val="00C96439"/>
    <w:rsid w:val="00CA2AD3"/>
    <w:rsid w:val="00CB7CEA"/>
    <w:rsid w:val="00CC01D4"/>
    <w:rsid w:val="00CD1640"/>
    <w:rsid w:val="00D268AF"/>
    <w:rsid w:val="00D37809"/>
    <w:rsid w:val="00D466DF"/>
    <w:rsid w:val="00D468E8"/>
    <w:rsid w:val="00D50F67"/>
    <w:rsid w:val="00D551D5"/>
    <w:rsid w:val="00D67BFB"/>
    <w:rsid w:val="00D96536"/>
    <w:rsid w:val="00E42A70"/>
    <w:rsid w:val="00E47143"/>
    <w:rsid w:val="00E5266E"/>
    <w:rsid w:val="00E66599"/>
    <w:rsid w:val="00E74BFC"/>
    <w:rsid w:val="00E81D34"/>
    <w:rsid w:val="00EA3A15"/>
    <w:rsid w:val="00EE30F2"/>
    <w:rsid w:val="00EE5274"/>
    <w:rsid w:val="00F46EF6"/>
    <w:rsid w:val="00F57BFB"/>
    <w:rsid w:val="00F6618D"/>
    <w:rsid w:val="00FA59D5"/>
    <w:rsid w:val="00FB1FDB"/>
    <w:rsid w:val="00FB29AE"/>
    <w:rsid w:val="00FE3B15"/>
    <w:rsid w:val="00FE6F5B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0F"/>
    <w:rPr>
      <w:sz w:val="24"/>
      <w:lang w:val="fr-FR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3F040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F040F"/>
    <w:pPr>
      <w:tabs>
        <w:tab w:val="center" w:pos="4320"/>
        <w:tab w:val="right" w:pos="8640"/>
      </w:tabs>
    </w:pPr>
  </w:style>
  <w:style w:type="character" w:styleId="Llink">
    <w:name w:val="Hyperlink"/>
    <w:rsid w:val="005E2223"/>
    <w:rPr>
      <w:color w:val="0000FF"/>
      <w:u w:val="single"/>
    </w:rPr>
  </w:style>
  <w:style w:type="character" w:styleId="Sidetal">
    <w:name w:val="page number"/>
    <w:basedOn w:val="Standardskrifttypeiafsnit"/>
    <w:rsid w:val="00E42A70"/>
  </w:style>
  <w:style w:type="character" w:styleId="BesgtLink">
    <w:name w:val="FollowedHyperlink"/>
    <w:rsid w:val="00BF387C"/>
    <w:rPr>
      <w:color w:val="606420"/>
      <w:u w:val="single"/>
    </w:rPr>
  </w:style>
  <w:style w:type="paragraph" w:styleId="Markeringsbobleteks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04F97"/>
    <w:rPr>
      <w:rFonts w:ascii="Calibri" w:eastAsia="Calibri" w:hAnsi="Calibri"/>
      <w:sz w:val="22"/>
      <w:szCs w:val="22"/>
    </w:rPr>
  </w:style>
  <w:style w:type="paragraph" w:customStyle="1" w:styleId="Char2">
    <w:name w:val="Char2"/>
    <w:basedOn w:val="Normal"/>
    <w:rsid w:val="00771E1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1">
    <w:name w:val="A1"/>
    <w:uiPriority w:val="99"/>
    <w:rsid w:val="00771E1D"/>
    <w:rPr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74BFC"/>
    <w:pPr>
      <w:autoSpaceDE w:val="0"/>
      <w:autoSpaceDN w:val="0"/>
      <w:adjustRightInd w:val="0"/>
      <w:spacing w:line="241" w:lineRule="atLeast"/>
    </w:pPr>
    <w:rPr>
      <w:rFonts w:ascii="Gill Sans MT" w:hAnsi="Gill Sans MT" w:cs="Gill Sans MT"/>
      <w:szCs w:val="24"/>
      <w:lang w:val="en-GB" w:eastAsia="en-US"/>
    </w:rPr>
  </w:style>
  <w:style w:type="paragraph" w:styleId="Listeafsnit">
    <w:name w:val="List Paragraph"/>
    <w:basedOn w:val="Normal"/>
    <w:uiPriority w:val="34"/>
    <w:qFormat/>
    <w:rsid w:val="00D551D5"/>
    <w:pPr>
      <w:ind w:left="720"/>
      <w:contextualSpacing/>
      <w:jc w:val="both"/>
    </w:pPr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0F"/>
    <w:rPr>
      <w:sz w:val="24"/>
      <w:lang w:val="fr-FR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3F040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F040F"/>
    <w:pPr>
      <w:tabs>
        <w:tab w:val="center" w:pos="4320"/>
        <w:tab w:val="right" w:pos="8640"/>
      </w:tabs>
    </w:pPr>
  </w:style>
  <w:style w:type="character" w:styleId="Llink">
    <w:name w:val="Hyperlink"/>
    <w:rsid w:val="005E2223"/>
    <w:rPr>
      <w:color w:val="0000FF"/>
      <w:u w:val="single"/>
    </w:rPr>
  </w:style>
  <w:style w:type="character" w:styleId="Sidetal">
    <w:name w:val="page number"/>
    <w:basedOn w:val="Standardskrifttypeiafsnit"/>
    <w:rsid w:val="00E42A70"/>
  </w:style>
  <w:style w:type="character" w:styleId="BesgtLink">
    <w:name w:val="FollowedHyperlink"/>
    <w:rsid w:val="00BF387C"/>
    <w:rPr>
      <w:color w:val="606420"/>
      <w:u w:val="single"/>
    </w:rPr>
  </w:style>
  <w:style w:type="paragraph" w:styleId="Markeringsbobletekst">
    <w:name w:val="Balloon Text"/>
    <w:basedOn w:val="Normal"/>
    <w:semiHidden/>
    <w:rsid w:val="00454918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04F97"/>
    <w:rPr>
      <w:rFonts w:ascii="Calibri" w:eastAsia="Calibri" w:hAnsi="Calibri"/>
      <w:sz w:val="22"/>
      <w:szCs w:val="22"/>
    </w:rPr>
  </w:style>
  <w:style w:type="paragraph" w:customStyle="1" w:styleId="Char2">
    <w:name w:val="Char2"/>
    <w:basedOn w:val="Normal"/>
    <w:rsid w:val="00771E1D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1">
    <w:name w:val="A1"/>
    <w:uiPriority w:val="99"/>
    <w:rsid w:val="00771E1D"/>
    <w:rPr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74BFC"/>
    <w:pPr>
      <w:autoSpaceDE w:val="0"/>
      <w:autoSpaceDN w:val="0"/>
      <w:adjustRightInd w:val="0"/>
      <w:spacing w:line="241" w:lineRule="atLeast"/>
    </w:pPr>
    <w:rPr>
      <w:rFonts w:ascii="Gill Sans MT" w:hAnsi="Gill Sans MT" w:cs="Gill Sans MT"/>
      <w:szCs w:val="24"/>
      <w:lang w:val="en-GB" w:eastAsia="en-US"/>
    </w:rPr>
  </w:style>
  <w:style w:type="paragraph" w:styleId="Listeafsnit">
    <w:name w:val="List Paragraph"/>
    <w:basedOn w:val="Normal"/>
    <w:uiPriority w:val="34"/>
    <w:qFormat/>
    <w:rsid w:val="00D551D5"/>
    <w:pPr>
      <w:ind w:left="720"/>
      <w:contextualSpacing/>
      <w:jc w:val="both"/>
    </w:pPr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curement@drc-kosovo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1737</CharactersWithSpaces>
  <SharedDoc>false</SharedDoc>
  <HLinks>
    <vt:vector size="12" baseType="variant"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creator>chattob</dc:creator>
  <cp:lastModifiedBy>Sibylle Aebi</cp:lastModifiedBy>
  <cp:revision>2</cp:revision>
  <cp:lastPrinted>2014-03-10T12:26:00Z</cp:lastPrinted>
  <dcterms:created xsi:type="dcterms:W3CDTF">2014-06-01T14:15:00Z</dcterms:created>
  <dcterms:modified xsi:type="dcterms:W3CDTF">2014-06-01T14:15:00Z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